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360" w:lineRule="auto"/>
        <w:ind w:firstLine="640" w:firstLineChars="200"/>
        <w:jc w:val="left"/>
        <w:rPr>
          <w:rFonts w:ascii="仿宋_GB2312" w:hAnsi="Times New Roman" w:eastAsia="仿宋_GB2312" w:cs="仿宋_GB2312"/>
          <w:color w:val="000000"/>
          <w:kern w:val="0"/>
          <w:sz w:val="32"/>
          <w:szCs w:val="32"/>
          <w:lang w:bidi="ar"/>
        </w:rPr>
      </w:pPr>
    </w:p>
    <w:p>
      <w:pPr>
        <w:widowControl/>
        <w:adjustRightInd w:val="0"/>
        <w:snapToGrid w:val="0"/>
        <w:spacing w:line="360" w:lineRule="auto"/>
        <w:ind w:firstLine="640" w:firstLineChars="200"/>
        <w:jc w:val="left"/>
        <w:rPr>
          <w:rFonts w:ascii="仿宋_GB2312" w:hAnsi="Times New Roman" w:eastAsia="仿宋_GB2312" w:cs="仿宋_GB2312"/>
          <w:color w:val="000000"/>
          <w:kern w:val="0"/>
          <w:sz w:val="32"/>
          <w:szCs w:val="32"/>
          <w:lang w:bidi="ar"/>
        </w:rPr>
      </w:pPr>
    </w:p>
    <w:p>
      <w:pPr>
        <w:ind w:firstLine="6240" w:firstLineChars="2600"/>
        <w:rPr>
          <w:rFonts w:ascii="仿宋_GB2312" w:eastAsia="仿宋_GB2312"/>
          <w:b/>
          <w:bCs/>
          <w:sz w:val="52"/>
          <w:u w:val="single"/>
        </w:rPr>
      </w:pPr>
      <w:r>
        <w:rPr>
          <w:rFonts w:hint="eastAsia" w:ascii="仿宋_GB2312" w:eastAsia="仿宋_GB2312"/>
          <w:sz w:val="24"/>
        </w:rPr>
        <w:t>编号：</w:t>
      </w:r>
      <w:r>
        <w:rPr>
          <w:rFonts w:hint="eastAsia" w:ascii="仿宋_GB2312" w:eastAsia="仿宋_GB2312"/>
          <w:sz w:val="24"/>
          <w:u w:val="single"/>
        </w:rPr>
        <w:t xml:space="preserve">             </w:t>
      </w:r>
    </w:p>
    <w:p>
      <w:pPr>
        <w:jc w:val="center"/>
        <w:rPr>
          <w:rFonts w:ascii="仿宋_GB2312" w:eastAsia="仿宋_GB2312"/>
          <w:b/>
          <w:bCs/>
          <w:sz w:val="32"/>
          <w:szCs w:val="32"/>
        </w:rPr>
      </w:pPr>
    </w:p>
    <w:p>
      <w:pPr>
        <w:jc w:val="center"/>
        <w:rPr>
          <w:rFonts w:ascii="仿宋_GB2312" w:eastAsia="仿宋_GB2312"/>
          <w:b/>
          <w:bCs/>
          <w:sz w:val="32"/>
          <w:szCs w:val="32"/>
        </w:rPr>
      </w:pPr>
    </w:p>
    <w:p>
      <w:pPr>
        <w:jc w:val="center"/>
        <w:rPr>
          <w:rFonts w:ascii="黑体" w:hAnsi="黑体" w:eastAsia="黑体" w:cs="黑体"/>
          <w:b/>
          <w:bCs/>
          <w:sz w:val="52"/>
          <w:szCs w:val="52"/>
        </w:rPr>
      </w:pPr>
      <w:r>
        <w:rPr>
          <w:rFonts w:hint="eastAsia" w:ascii="黑体" w:hAnsi="黑体" w:eastAsia="黑体" w:cs="黑体"/>
          <w:b/>
          <w:bCs/>
          <w:sz w:val="52"/>
          <w:szCs w:val="52"/>
        </w:rPr>
        <w:t>福建船政交通职业学院</w:t>
      </w:r>
    </w:p>
    <w:p>
      <w:pPr>
        <w:jc w:val="center"/>
        <w:rPr>
          <w:rFonts w:ascii="仿宋_GB2312" w:eastAsia="仿宋_GB2312"/>
          <w:b/>
          <w:bCs/>
          <w:sz w:val="52"/>
          <w:szCs w:val="52"/>
        </w:rPr>
      </w:pPr>
      <w:bookmarkStart w:id="0" w:name="_GoBack"/>
      <w:r>
        <w:rPr>
          <w:rFonts w:hint="eastAsia" w:ascii="黑体" w:hAnsi="黑体" w:eastAsia="黑体" w:cs="黑体"/>
          <w:b/>
          <w:bCs/>
          <w:sz w:val="52"/>
          <w:szCs w:val="52"/>
        </w:rPr>
        <w:t>大型仪器设备购置可行性论证报告</w:t>
      </w:r>
    </w:p>
    <w:bookmarkEnd w:id="0"/>
    <w:p>
      <w:pPr>
        <w:jc w:val="center"/>
        <w:rPr>
          <w:rFonts w:ascii="仿宋_GB2312" w:eastAsia="仿宋_GB2312"/>
        </w:rPr>
      </w:pPr>
    </w:p>
    <w:p>
      <w:pPr>
        <w:jc w:val="center"/>
        <w:rPr>
          <w:rFonts w:ascii="仿宋_GB2312" w:eastAsia="仿宋_GB2312"/>
        </w:rPr>
      </w:pPr>
    </w:p>
    <w:p>
      <w:pPr>
        <w:jc w:val="center"/>
        <w:rPr>
          <w:rFonts w:ascii="仿宋_GB2312" w:eastAsia="仿宋_GB2312"/>
        </w:rPr>
      </w:pPr>
    </w:p>
    <w:p>
      <w:pPr>
        <w:jc w:val="center"/>
        <w:rPr>
          <w:rFonts w:ascii="仿宋_GB2312" w:eastAsia="仿宋_GB2312"/>
        </w:rPr>
      </w:pPr>
    </w:p>
    <w:p>
      <w:pPr>
        <w:jc w:val="center"/>
        <w:rPr>
          <w:rFonts w:ascii="仿宋_GB2312" w:eastAsia="仿宋_GB2312"/>
        </w:rPr>
      </w:pPr>
    </w:p>
    <w:p>
      <w:pPr>
        <w:jc w:val="center"/>
        <w:rPr>
          <w:rFonts w:ascii="仿宋_GB2312" w:eastAsia="仿宋_GB2312"/>
        </w:rPr>
      </w:pPr>
    </w:p>
    <w:tbl>
      <w:tblPr>
        <w:tblStyle w:val="7"/>
        <w:tblW w:w="0" w:type="auto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75"/>
        <w:gridCol w:w="373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3075" w:type="dxa"/>
            <w:vAlign w:val="center"/>
          </w:tcPr>
          <w:p>
            <w:pPr>
              <w:jc w:val="distribute"/>
              <w:rPr>
                <w:rFonts w:ascii="宋体" w:hAnsi="宋体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kern w:val="0"/>
                <w:sz w:val="30"/>
                <w:szCs w:val="30"/>
              </w:rPr>
              <w:t>仪器设备名称:</w:t>
            </w:r>
          </w:p>
        </w:tc>
        <w:tc>
          <w:tcPr>
            <w:tcW w:w="3735" w:type="dxa"/>
            <w:vAlign w:val="bottom"/>
          </w:tcPr>
          <w:p>
            <w:pPr>
              <w:rPr>
                <w:rFonts w:ascii="宋体" w:hAnsi="宋体" w:cs="宋体"/>
                <w:sz w:val="30"/>
                <w:szCs w:val="30"/>
                <w:u w:val="single"/>
              </w:rPr>
            </w:pPr>
            <w:r>
              <w:rPr>
                <w:rFonts w:hint="eastAsia" w:ascii="宋体" w:hAnsi="宋体" w:cs="宋体"/>
                <w:sz w:val="30"/>
                <w:szCs w:val="30"/>
                <w:u w:val="single"/>
              </w:rPr>
              <w:t xml:space="preserve">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075" w:type="dxa"/>
            <w:vAlign w:val="center"/>
          </w:tcPr>
          <w:p>
            <w:pPr>
              <w:jc w:val="distribute"/>
              <w:rPr>
                <w:rFonts w:ascii="宋体" w:hAnsi="宋体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kern w:val="0"/>
                <w:sz w:val="30"/>
                <w:szCs w:val="30"/>
              </w:rPr>
              <w:t>经 费 预 算:</w:t>
            </w:r>
          </w:p>
        </w:tc>
        <w:tc>
          <w:tcPr>
            <w:tcW w:w="3735" w:type="dxa"/>
            <w:vAlign w:val="bottom"/>
          </w:tcPr>
          <w:p>
            <w:pPr>
              <w:rPr>
                <w:rFonts w:ascii="宋体" w:hAnsi="宋体" w:cs="宋体"/>
                <w:sz w:val="30"/>
                <w:szCs w:val="30"/>
                <w:u w:val="single"/>
              </w:rPr>
            </w:pPr>
            <w:r>
              <w:rPr>
                <w:rFonts w:hint="eastAsia" w:ascii="宋体" w:hAnsi="宋体" w:cs="宋体"/>
                <w:sz w:val="30"/>
                <w:szCs w:val="30"/>
                <w:u w:val="single"/>
              </w:rPr>
              <w:t xml:space="preserve">         （万元.人民币）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3075" w:type="dxa"/>
            <w:vAlign w:val="center"/>
          </w:tcPr>
          <w:p>
            <w:pPr>
              <w:jc w:val="distribute"/>
              <w:rPr>
                <w:rFonts w:ascii="宋体" w:hAnsi="宋体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kern w:val="0"/>
                <w:sz w:val="30"/>
                <w:szCs w:val="30"/>
              </w:rPr>
              <w:t>项目负责人:</w:t>
            </w:r>
          </w:p>
        </w:tc>
        <w:tc>
          <w:tcPr>
            <w:tcW w:w="3735" w:type="dxa"/>
            <w:vAlign w:val="bottom"/>
          </w:tcPr>
          <w:p>
            <w:pPr>
              <w:rPr>
                <w:rFonts w:ascii="宋体" w:hAnsi="宋体" w:cs="宋体"/>
                <w:sz w:val="30"/>
                <w:szCs w:val="30"/>
                <w:u w:val="single"/>
              </w:rPr>
            </w:pPr>
            <w:r>
              <w:rPr>
                <w:rFonts w:hint="eastAsia" w:ascii="宋体" w:hAnsi="宋体" w:cs="宋体"/>
                <w:sz w:val="30"/>
                <w:szCs w:val="30"/>
                <w:u w:val="single"/>
              </w:rPr>
              <w:t xml:space="preserve">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3075" w:type="dxa"/>
            <w:vAlign w:val="center"/>
          </w:tcPr>
          <w:p>
            <w:pPr>
              <w:jc w:val="distribute"/>
              <w:rPr>
                <w:rFonts w:ascii="宋体" w:hAnsi="宋体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kern w:val="0"/>
                <w:sz w:val="30"/>
                <w:szCs w:val="30"/>
              </w:rPr>
              <w:t>申购单位:</w:t>
            </w:r>
          </w:p>
        </w:tc>
        <w:tc>
          <w:tcPr>
            <w:tcW w:w="3735" w:type="dxa"/>
            <w:vAlign w:val="bottom"/>
          </w:tcPr>
          <w:p>
            <w:pPr>
              <w:rPr>
                <w:rFonts w:ascii="宋体" w:hAnsi="宋体" w:cs="宋体"/>
                <w:sz w:val="30"/>
                <w:szCs w:val="30"/>
                <w:u w:val="single"/>
              </w:rPr>
            </w:pPr>
            <w:r>
              <w:rPr>
                <w:rFonts w:hint="eastAsia" w:ascii="宋体" w:hAnsi="宋体" w:cs="宋体"/>
                <w:sz w:val="30"/>
                <w:szCs w:val="30"/>
                <w:u w:val="single"/>
              </w:rPr>
              <w:t xml:space="preserve">                 (公章)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3075" w:type="dxa"/>
            <w:vAlign w:val="center"/>
          </w:tcPr>
          <w:p>
            <w:pPr>
              <w:jc w:val="distribute"/>
              <w:rPr>
                <w:rFonts w:ascii="宋体" w:hAnsi="宋体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kern w:val="0"/>
                <w:sz w:val="30"/>
                <w:szCs w:val="30"/>
              </w:rPr>
              <w:t>申 报 时 间:</w:t>
            </w:r>
          </w:p>
        </w:tc>
        <w:tc>
          <w:tcPr>
            <w:tcW w:w="3735" w:type="dxa"/>
            <w:vAlign w:val="bottom"/>
          </w:tcPr>
          <w:p>
            <w:pPr>
              <w:rPr>
                <w:rFonts w:ascii="宋体" w:hAnsi="宋体" w:cs="宋体"/>
                <w:sz w:val="30"/>
                <w:szCs w:val="30"/>
                <w:u w:val="single"/>
              </w:rPr>
            </w:pPr>
            <w:r>
              <w:rPr>
                <w:rFonts w:hint="eastAsia" w:ascii="宋体" w:hAnsi="宋体" w:cs="宋体"/>
                <w:sz w:val="30"/>
                <w:szCs w:val="30"/>
                <w:u w:val="single"/>
              </w:rPr>
              <w:t xml:space="preserve">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3075" w:type="dxa"/>
            <w:vAlign w:val="center"/>
          </w:tcPr>
          <w:p>
            <w:pPr>
              <w:jc w:val="distribute"/>
              <w:rPr>
                <w:rFonts w:ascii="宋体" w:hAnsi="宋体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kern w:val="0"/>
                <w:sz w:val="30"/>
                <w:szCs w:val="30"/>
              </w:rPr>
              <w:t>论 证 时 间:</w:t>
            </w:r>
          </w:p>
        </w:tc>
        <w:tc>
          <w:tcPr>
            <w:tcW w:w="3735" w:type="dxa"/>
            <w:vAlign w:val="bottom"/>
          </w:tcPr>
          <w:p>
            <w:pPr>
              <w:rPr>
                <w:rFonts w:ascii="宋体" w:hAnsi="宋体" w:cs="宋体"/>
                <w:sz w:val="30"/>
                <w:szCs w:val="30"/>
                <w:u w:val="single"/>
              </w:rPr>
            </w:pPr>
            <w:r>
              <w:rPr>
                <w:rFonts w:hint="eastAsia" w:ascii="宋体" w:hAnsi="宋体" w:cs="宋体"/>
                <w:sz w:val="30"/>
                <w:szCs w:val="30"/>
                <w:u w:val="single"/>
              </w:rPr>
              <w:t xml:space="preserve">                      </w:t>
            </w:r>
          </w:p>
        </w:tc>
      </w:tr>
    </w:tbl>
    <w:p>
      <w:pPr>
        <w:ind w:firstLine="1080" w:firstLineChars="360"/>
        <w:rPr>
          <w:rFonts w:ascii="仿宋_GB2312" w:eastAsia="仿宋_GB2312"/>
          <w:sz w:val="30"/>
        </w:rPr>
      </w:pPr>
    </w:p>
    <w:p>
      <w:pPr>
        <w:ind w:firstLine="1080" w:firstLineChars="360"/>
        <w:rPr>
          <w:rFonts w:ascii="仿宋_GB2312" w:eastAsia="仿宋_GB2312"/>
          <w:sz w:val="30"/>
        </w:rPr>
      </w:pPr>
    </w:p>
    <w:p>
      <w:pPr>
        <w:jc w:val="center"/>
        <w:rPr>
          <w:rFonts w:ascii="华文中宋" w:hAnsi="华文中宋" w:eastAsia="华文中宋" w:cs="华文中宋"/>
          <w:bCs/>
          <w:sz w:val="32"/>
          <w:szCs w:val="32"/>
        </w:rPr>
      </w:pPr>
      <w:r>
        <w:rPr>
          <w:rFonts w:ascii="仿宋_GB2312" w:eastAsia="仿宋_GB2312"/>
        </w:rPr>
        <w:br w:type="page"/>
      </w:r>
      <w:r>
        <w:rPr>
          <w:rFonts w:hint="eastAsia" w:ascii="华文中宋" w:hAnsi="华文中宋" w:eastAsia="华文中宋" w:cs="华文中宋"/>
          <w:sz w:val="32"/>
          <w:szCs w:val="32"/>
        </w:rPr>
        <w:t xml:space="preserve">填 写 </w:t>
      </w:r>
      <w:r>
        <w:rPr>
          <w:rFonts w:hint="eastAsia" w:ascii="华文中宋" w:hAnsi="华文中宋" w:eastAsia="华文中宋" w:cs="华文中宋"/>
          <w:bCs/>
          <w:sz w:val="32"/>
          <w:szCs w:val="32"/>
        </w:rPr>
        <w:t>说 明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sz w:val="24"/>
        </w:rPr>
        <w:t>一</w:t>
      </w:r>
      <w:r>
        <w:rPr>
          <w:rFonts w:hint="eastAsia"/>
          <w:sz w:val="24"/>
        </w:rPr>
        <w:t>、凡申请购置单台（套）预算价值人民币</w:t>
      </w:r>
      <w:r>
        <w:rPr>
          <w:sz w:val="24"/>
        </w:rPr>
        <w:t>10</w:t>
      </w:r>
      <w:r>
        <w:rPr>
          <w:rFonts w:hint="eastAsia"/>
          <w:sz w:val="24"/>
        </w:rPr>
        <w:t>万元（含）以上教学科研仪器设备（含教学科研专用软件），均需填写《福建船政交通职业学院大型仪器设备购置可行性论证报告》（以下简称：《论证报告》）。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二、项目负责人填写《论证报告》前须开展充分调研，并对填报内容的真实性、准确性、可靠性负责。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三、《论证报告》须经申购单位审查通过（加盖公章）后方可申报开展可行性论证。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四、大型仪器设备购置可行性论证按预算金额分级论证。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1.单台（套）（含同品目批量）人民币40万元以下大型仪器设备购置论证由申购单位组织。论证专家组由3人（含）以上（单数）相关领域专家组成，专家组成员应具备副高以上专业技术职称，且非本校专家不少于1人，专家组组长由校外专家担任。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2.单台（套）（含同品目批量）人民币40万元（含）以上大型仪器设备购置论证由教务处或科技处会同申购单位组织。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（1）单台（套）（含同品目批量）人民币40万元（含）以上、100万元以下的，论证专家组由3人（含）以上（单数）相关领域专家组成，专家组成员应具备副高（含）以上专业技术职称，且非本校专家不少于2人（其中至少1人为行业企业相关领域的专家），专家组组长由校外专家担任；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（2）单台（套）（含同品目批量）人民币100万元（含）以上的，论证专家组由5人（含）以上（单数）相关领域专家组成（同一单位专家不超过2人），专家组成员应具备副高（含）以上专业技术职称，且非本校专家不少于3人（其中至少1人为行业企业相关领域的专家），专家组组长由校外专家担任。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四、《论证报告》一式两份，一份用于大型仪器设备管理备案、备查，一份用于申购单位作为大型仪器设备技术档案存档，申报年度新增资产预算等提交PDF电子文档。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五、《论证报告》内容较多时，可加附页或附表。</w:t>
      </w:r>
    </w:p>
    <w:p>
      <w:pPr>
        <w:rPr>
          <w:rFonts w:ascii="宋体" w:hAnsi="宋体" w:cs="宋体"/>
        </w:rPr>
      </w:pPr>
      <w:r>
        <w:rPr>
          <w:rFonts w:ascii="仿宋_GB2312" w:eastAsia="仿宋_GB2312"/>
        </w:rPr>
        <w:br w:type="page"/>
      </w:r>
      <w:r>
        <w:rPr>
          <w:rFonts w:hint="eastAsia" w:ascii="宋体" w:hAnsi="宋体" w:cs="宋体"/>
          <w:b/>
          <w:bCs/>
          <w:sz w:val="28"/>
          <w:szCs w:val="28"/>
        </w:rPr>
        <w:t>一、申请购置大型仪器设备基本信息</w:t>
      </w:r>
    </w:p>
    <w:tbl>
      <w:tblPr>
        <w:tblStyle w:val="7"/>
        <w:tblW w:w="9107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3"/>
        <w:gridCol w:w="460"/>
        <w:gridCol w:w="450"/>
        <w:gridCol w:w="280"/>
        <w:gridCol w:w="480"/>
        <w:gridCol w:w="250"/>
        <w:gridCol w:w="830"/>
        <w:gridCol w:w="800"/>
        <w:gridCol w:w="230"/>
        <w:gridCol w:w="930"/>
        <w:gridCol w:w="100"/>
        <w:gridCol w:w="670"/>
        <w:gridCol w:w="1350"/>
        <w:gridCol w:w="1434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jc w:val="center"/>
        </w:trPr>
        <w:tc>
          <w:tcPr>
            <w:tcW w:w="1753" w:type="dxa"/>
            <w:gridSpan w:val="3"/>
            <w:vMerge w:val="restart"/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仪器设备名称</w:t>
            </w:r>
          </w:p>
        </w:tc>
        <w:tc>
          <w:tcPr>
            <w:tcW w:w="760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中文</w:t>
            </w:r>
          </w:p>
        </w:tc>
        <w:tc>
          <w:tcPr>
            <w:tcW w:w="6594" w:type="dxa"/>
            <w:gridSpan w:val="9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jc w:val="center"/>
        </w:trPr>
        <w:tc>
          <w:tcPr>
            <w:tcW w:w="1753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  <w:tc>
          <w:tcPr>
            <w:tcW w:w="760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外文</w:t>
            </w:r>
          </w:p>
        </w:tc>
        <w:tc>
          <w:tcPr>
            <w:tcW w:w="6594" w:type="dxa"/>
            <w:gridSpan w:val="9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6" w:hRule="atLeast"/>
          <w:jc w:val="center"/>
        </w:trPr>
        <w:tc>
          <w:tcPr>
            <w:tcW w:w="843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申购数量</w:t>
            </w:r>
          </w:p>
        </w:tc>
        <w:tc>
          <w:tcPr>
            <w:tcW w:w="460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  <w:tc>
          <w:tcPr>
            <w:tcW w:w="730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计量单位</w:t>
            </w:r>
          </w:p>
        </w:tc>
        <w:tc>
          <w:tcPr>
            <w:tcW w:w="480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  <w:tc>
          <w:tcPr>
            <w:tcW w:w="2110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bCs/>
                <w:snapToGrid w:val="0"/>
                <w:sz w:val="24"/>
              </w:rPr>
            </w:pPr>
            <w:r>
              <w:rPr>
                <w:rFonts w:hint="eastAsia" w:ascii="宋体" w:hAnsi="宋体" w:cs="宋体"/>
                <w:bCs/>
                <w:snapToGrid w:val="0"/>
                <w:sz w:val="24"/>
              </w:rPr>
              <w:t>预算总价</w:t>
            </w:r>
          </w:p>
          <w:p>
            <w:pPr>
              <w:snapToGrid w:val="0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napToGrid w:val="0"/>
                <w:sz w:val="24"/>
              </w:rPr>
              <w:t>（万元.人民币）</w:t>
            </w:r>
          </w:p>
        </w:tc>
        <w:tc>
          <w:tcPr>
            <w:tcW w:w="1030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  <w:tc>
          <w:tcPr>
            <w:tcW w:w="2020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预算单价</w:t>
            </w:r>
          </w:p>
          <w:p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（万元.人民币）</w:t>
            </w:r>
          </w:p>
        </w:tc>
        <w:tc>
          <w:tcPr>
            <w:tcW w:w="1434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jc w:val="center"/>
        </w:trPr>
        <w:tc>
          <w:tcPr>
            <w:tcW w:w="843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设备分类</w:t>
            </w:r>
          </w:p>
        </w:tc>
        <w:tc>
          <w:tcPr>
            <w:tcW w:w="1920" w:type="dxa"/>
            <w:gridSpan w:val="5"/>
            <w:vAlign w:val="center"/>
          </w:tcPr>
          <w:p>
            <w:pPr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通用□ 专用□</w:t>
            </w:r>
          </w:p>
        </w:tc>
        <w:tc>
          <w:tcPr>
            <w:tcW w:w="830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使用方向</w:t>
            </w:r>
          </w:p>
        </w:tc>
        <w:tc>
          <w:tcPr>
            <w:tcW w:w="1960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教学□ 科研□</w:t>
            </w:r>
          </w:p>
        </w:tc>
        <w:tc>
          <w:tcPr>
            <w:tcW w:w="770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申购类别</w:t>
            </w:r>
          </w:p>
        </w:tc>
        <w:tc>
          <w:tcPr>
            <w:tcW w:w="2784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新增□ 更新□ 配套</w:t>
            </w:r>
            <w:r>
              <w:rPr>
                <w:rFonts w:hint="eastAsia" w:ascii="宋体" w:hAnsi="宋体" w:cs="宋体"/>
                <w:bCs/>
                <w:sz w:val="24"/>
              </w:rPr>
              <w:sym w:font="Wingdings 2" w:char="00A3"/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50" w:hRule="atLeast"/>
          <w:jc w:val="center"/>
        </w:trPr>
        <w:tc>
          <w:tcPr>
            <w:tcW w:w="1753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应用领域</w:t>
            </w:r>
          </w:p>
          <w:p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和主要功能</w:t>
            </w:r>
          </w:p>
        </w:tc>
        <w:tc>
          <w:tcPr>
            <w:tcW w:w="7354" w:type="dxa"/>
            <w:gridSpan w:val="11"/>
          </w:tcPr>
          <w:p>
            <w:pPr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0" w:hRule="atLeast"/>
          <w:jc w:val="center"/>
        </w:trPr>
        <w:tc>
          <w:tcPr>
            <w:tcW w:w="1753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核心技术参数和主要配置</w:t>
            </w:r>
          </w:p>
        </w:tc>
        <w:tc>
          <w:tcPr>
            <w:tcW w:w="7354" w:type="dxa"/>
            <w:gridSpan w:val="11"/>
          </w:tcPr>
          <w:p>
            <w:pPr>
              <w:rPr>
                <w:rFonts w:ascii="宋体" w:hAnsi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jc w:val="center"/>
        </w:trPr>
        <w:tc>
          <w:tcPr>
            <w:tcW w:w="1753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是否进口</w:t>
            </w:r>
          </w:p>
        </w:tc>
        <w:tc>
          <w:tcPr>
            <w:tcW w:w="2640" w:type="dxa"/>
            <w:gridSpan w:val="5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是□  否□</w:t>
            </w:r>
          </w:p>
        </w:tc>
        <w:tc>
          <w:tcPr>
            <w:tcW w:w="1930" w:type="dxa"/>
            <w:gridSpan w:val="4"/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是否单一来源</w:t>
            </w:r>
          </w:p>
        </w:tc>
        <w:tc>
          <w:tcPr>
            <w:tcW w:w="2784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是□  否□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jc w:val="center"/>
        </w:trPr>
        <w:tc>
          <w:tcPr>
            <w:tcW w:w="9107" w:type="dxa"/>
            <w:gridSpan w:val="14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满足主要技术指标仪器设备（非单一来源，不少于三个生产厂家）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jc w:val="center"/>
        </w:trPr>
        <w:tc>
          <w:tcPr>
            <w:tcW w:w="1753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生产厂家</w:t>
            </w:r>
          </w:p>
        </w:tc>
        <w:tc>
          <w:tcPr>
            <w:tcW w:w="4570" w:type="dxa"/>
            <w:gridSpan w:val="9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规格型号</w:t>
            </w:r>
          </w:p>
        </w:tc>
        <w:tc>
          <w:tcPr>
            <w:tcW w:w="2784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调研价格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2" w:hRule="atLeast"/>
          <w:jc w:val="center"/>
        </w:trPr>
        <w:tc>
          <w:tcPr>
            <w:tcW w:w="1753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  <w:tc>
          <w:tcPr>
            <w:tcW w:w="4570" w:type="dxa"/>
            <w:gridSpan w:val="9"/>
            <w:vAlign w:val="center"/>
          </w:tcPr>
          <w:p>
            <w:pPr>
              <w:rPr>
                <w:rFonts w:ascii="宋体" w:hAnsi="宋体" w:cs="宋体"/>
                <w:bCs/>
                <w:sz w:val="24"/>
              </w:rPr>
            </w:pPr>
          </w:p>
        </w:tc>
        <w:tc>
          <w:tcPr>
            <w:tcW w:w="2784" w:type="dxa"/>
            <w:gridSpan w:val="2"/>
            <w:vAlign w:val="center"/>
          </w:tcPr>
          <w:p>
            <w:pPr>
              <w:rPr>
                <w:rFonts w:ascii="宋体" w:hAnsi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2" w:hRule="atLeast"/>
          <w:jc w:val="center"/>
        </w:trPr>
        <w:tc>
          <w:tcPr>
            <w:tcW w:w="1753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  <w:tc>
          <w:tcPr>
            <w:tcW w:w="4570" w:type="dxa"/>
            <w:gridSpan w:val="9"/>
            <w:vAlign w:val="center"/>
          </w:tcPr>
          <w:p>
            <w:pPr>
              <w:rPr>
                <w:rFonts w:ascii="宋体" w:hAnsi="宋体" w:cs="宋体"/>
                <w:bCs/>
                <w:sz w:val="24"/>
              </w:rPr>
            </w:pPr>
          </w:p>
        </w:tc>
        <w:tc>
          <w:tcPr>
            <w:tcW w:w="2784" w:type="dxa"/>
            <w:gridSpan w:val="2"/>
            <w:vAlign w:val="center"/>
          </w:tcPr>
          <w:p>
            <w:pPr>
              <w:rPr>
                <w:rFonts w:ascii="宋体" w:hAnsi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  <w:jc w:val="center"/>
        </w:trPr>
        <w:tc>
          <w:tcPr>
            <w:tcW w:w="1753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  <w:tc>
          <w:tcPr>
            <w:tcW w:w="4570" w:type="dxa"/>
            <w:gridSpan w:val="9"/>
            <w:vAlign w:val="center"/>
          </w:tcPr>
          <w:p>
            <w:pPr>
              <w:rPr>
                <w:rFonts w:ascii="宋体" w:hAnsi="宋体" w:cs="宋体"/>
                <w:bCs/>
                <w:sz w:val="24"/>
              </w:rPr>
            </w:pPr>
          </w:p>
        </w:tc>
        <w:tc>
          <w:tcPr>
            <w:tcW w:w="2784" w:type="dxa"/>
            <w:gridSpan w:val="2"/>
            <w:vAlign w:val="center"/>
          </w:tcPr>
          <w:p>
            <w:pPr>
              <w:rPr>
                <w:rFonts w:ascii="宋体" w:hAnsi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jc w:val="center"/>
        </w:trPr>
        <w:tc>
          <w:tcPr>
            <w:tcW w:w="1753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经费来源</w:t>
            </w:r>
          </w:p>
        </w:tc>
        <w:tc>
          <w:tcPr>
            <w:tcW w:w="7354" w:type="dxa"/>
            <w:gridSpan w:val="11"/>
            <w:vAlign w:val="center"/>
          </w:tcPr>
          <w:p>
            <w:pPr>
              <w:jc w:val="left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 xml:space="preserve">专业（群）建设经费□ 人才专项经费□ 基地建设经费□ </w:t>
            </w:r>
          </w:p>
          <w:p>
            <w:pPr>
              <w:jc w:val="left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科研平台经费□ 捐赠政府配套经费□ 政府专项经费□ 捐赠资金□ 纵向科研经费□ 横向科研经费□ 其它□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jc w:val="center"/>
        </w:trPr>
        <w:tc>
          <w:tcPr>
            <w:tcW w:w="1753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经费组成</w:t>
            </w:r>
          </w:p>
        </w:tc>
        <w:tc>
          <w:tcPr>
            <w:tcW w:w="7354" w:type="dxa"/>
            <w:gridSpan w:val="11"/>
            <w:vAlign w:val="center"/>
          </w:tcPr>
          <w:p>
            <w:pPr>
              <w:jc w:val="left"/>
              <w:rPr>
                <w:rFonts w:ascii="宋体" w:hAnsi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jc w:val="center"/>
        </w:trPr>
        <w:tc>
          <w:tcPr>
            <w:tcW w:w="1753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项目负责人</w:t>
            </w:r>
          </w:p>
        </w:tc>
        <w:tc>
          <w:tcPr>
            <w:tcW w:w="2640" w:type="dxa"/>
            <w:gridSpan w:val="5"/>
            <w:vAlign w:val="center"/>
          </w:tcPr>
          <w:p>
            <w:pPr>
              <w:rPr>
                <w:rFonts w:ascii="宋体" w:hAnsi="宋体" w:cs="宋体"/>
                <w:bCs/>
                <w:sz w:val="24"/>
              </w:rPr>
            </w:pPr>
          </w:p>
        </w:tc>
        <w:tc>
          <w:tcPr>
            <w:tcW w:w="1930" w:type="dxa"/>
            <w:gridSpan w:val="4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联系方式</w:t>
            </w:r>
          </w:p>
        </w:tc>
        <w:tc>
          <w:tcPr>
            <w:tcW w:w="2784" w:type="dxa"/>
            <w:gridSpan w:val="2"/>
            <w:vAlign w:val="center"/>
          </w:tcPr>
          <w:p>
            <w:pPr>
              <w:rPr>
                <w:rFonts w:ascii="宋体" w:hAnsi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jc w:val="center"/>
        </w:trPr>
        <w:tc>
          <w:tcPr>
            <w:tcW w:w="1753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主要操作人</w:t>
            </w:r>
          </w:p>
        </w:tc>
        <w:tc>
          <w:tcPr>
            <w:tcW w:w="2640" w:type="dxa"/>
            <w:gridSpan w:val="5"/>
            <w:vAlign w:val="center"/>
          </w:tcPr>
          <w:p>
            <w:pPr>
              <w:rPr>
                <w:rFonts w:ascii="宋体" w:hAnsi="宋体" w:cs="宋体"/>
                <w:bCs/>
                <w:sz w:val="24"/>
              </w:rPr>
            </w:pPr>
          </w:p>
        </w:tc>
        <w:tc>
          <w:tcPr>
            <w:tcW w:w="1930" w:type="dxa"/>
            <w:gridSpan w:val="4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联系方式</w:t>
            </w:r>
          </w:p>
        </w:tc>
        <w:tc>
          <w:tcPr>
            <w:tcW w:w="2784" w:type="dxa"/>
            <w:gridSpan w:val="2"/>
            <w:vAlign w:val="center"/>
          </w:tcPr>
          <w:p>
            <w:pPr>
              <w:rPr>
                <w:rFonts w:ascii="宋体" w:hAnsi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jc w:val="center"/>
        </w:trPr>
        <w:tc>
          <w:tcPr>
            <w:tcW w:w="1753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安装地点</w:t>
            </w:r>
          </w:p>
        </w:tc>
        <w:tc>
          <w:tcPr>
            <w:tcW w:w="7354" w:type="dxa"/>
            <w:gridSpan w:val="11"/>
            <w:vAlign w:val="center"/>
          </w:tcPr>
          <w:p>
            <w:pPr>
              <w:ind w:firstLine="1440" w:firstLineChars="600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楼栋     楼层     房间号    使用面积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jc w:val="center"/>
        </w:trPr>
        <w:tc>
          <w:tcPr>
            <w:tcW w:w="1753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备注</w:t>
            </w:r>
          </w:p>
        </w:tc>
        <w:tc>
          <w:tcPr>
            <w:tcW w:w="7354" w:type="dxa"/>
            <w:gridSpan w:val="11"/>
            <w:vAlign w:val="center"/>
          </w:tcPr>
          <w:p>
            <w:pPr>
              <w:ind w:firstLine="1260" w:firstLineChars="600"/>
              <w:rPr>
                <w:rFonts w:ascii="宋体" w:hAnsi="宋体" w:cs="宋体"/>
              </w:rPr>
            </w:pPr>
          </w:p>
        </w:tc>
      </w:tr>
    </w:tbl>
    <w:p>
      <w:pPr>
        <w:jc w:val="left"/>
        <w:rPr>
          <w:rFonts w:ascii="宋体" w:hAnsi="宋体" w:cs="宋体"/>
        </w:rPr>
      </w:pPr>
      <w:r>
        <w:rPr>
          <w:rFonts w:hint="eastAsia" w:ascii="宋体" w:hAnsi="宋体" w:cs="宋体"/>
          <w:b/>
          <w:bCs/>
          <w:sz w:val="24"/>
        </w:rPr>
        <w:br w:type="page"/>
      </w:r>
      <w:r>
        <w:rPr>
          <w:rFonts w:hint="eastAsia" w:ascii="宋体" w:hAnsi="宋体" w:cs="宋体"/>
          <w:b/>
          <w:bCs/>
          <w:sz w:val="28"/>
          <w:szCs w:val="28"/>
        </w:rPr>
        <w:t>二、可行性论证</w:t>
      </w:r>
    </w:p>
    <w:tbl>
      <w:tblPr>
        <w:tblStyle w:val="7"/>
        <w:tblW w:w="9062" w:type="dxa"/>
        <w:tblInd w:w="-34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062" w:type="dxa"/>
          </w:tcPr>
          <w:p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楷体" w:hAnsi="楷体" w:eastAsia="楷体" w:cs="楷体"/>
                <w:sz w:val="24"/>
              </w:rPr>
              <w:t>1.</w:t>
            </w:r>
            <w:r>
              <w:rPr>
                <w:rFonts w:hint="eastAsia" w:ascii="楷体" w:hAnsi="楷体" w:eastAsia="楷体" w:cs="楷体"/>
                <w:color w:val="000000"/>
                <w:sz w:val="24"/>
              </w:rPr>
              <w:t>仪器对本校、本地区工作任务的必要性</w:t>
            </w:r>
            <w:r>
              <w:rPr>
                <w:rFonts w:hint="eastAsia" w:ascii="宋体" w:hAnsi="宋体" w:cs="宋体"/>
                <w:szCs w:val="21"/>
              </w:rPr>
              <w:t>（服务国家和区域重大战略和重大科技创新需求、促进学校教育事业发展、支撑学校专业（群）建设、人才培养、科学研究等情况。）</w:t>
            </w:r>
          </w:p>
          <w:p>
            <w:pPr>
              <w:rPr>
                <w:rFonts w:ascii="宋体" w:hAnsi="宋体" w:cs="宋体"/>
                <w:sz w:val="24"/>
              </w:rPr>
            </w:pPr>
          </w:p>
          <w:p>
            <w:pPr>
              <w:rPr>
                <w:rFonts w:ascii="宋体" w:hAnsi="宋体" w:cs="宋体"/>
                <w:sz w:val="24"/>
              </w:rPr>
            </w:pPr>
          </w:p>
          <w:p>
            <w:pPr>
              <w:rPr>
                <w:rFonts w:ascii="宋体" w:hAnsi="宋体" w:cs="宋体"/>
                <w:sz w:val="24"/>
              </w:rPr>
            </w:pPr>
          </w:p>
          <w:p>
            <w:pPr>
              <w:rPr>
                <w:rFonts w:ascii="宋体" w:hAnsi="宋体" w:cs="宋体"/>
                <w:sz w:val="24"/>
              </w:rPr>
            </w:pPr>
          </w:p>
          <w:p>
            <w:pPr>
              <w:rPr>
                <w:rFonts w:ascii="宋体" w:hAnsi="宋体" w:cs="宋体"/>
                <w:sz w:val="24"/>
              </w:rPr>
            </w:pPr>
          </w:p>
          <w:p>
            <w:pPr>
              <w:rPr>
                <w:rFonts w:ascii="宋体" w:hAnsi="宋体" w:cs="宋体"/>
                <w:sz w:val="24"/>
              </w:rPr>
            </w:pPr>
          </w:p>
          <w:p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</w:rPr>
              <w:t>2.效益预测及工作量预测分析</w:t>
            </w:r>
            <w:r>
              <w:rPr>
                <w:rFonts w:hint="eastAsia" w:ascii="宋体" w:hAnsi="宋体" w:cs="宋体"/>
                <w:szCs w:val="21"/>
              </w:rPr>
              <w:t>（①未来三年服务专业（群）教学（课程及人时数）、科研（含论文）、培训效益预测；②年有效机时（必要的开机准备时间+测试时间+必须的后处理时间）用于教学、科研、服务工作量预测分析。通用大型仪器设备年有效机时原则上不少1400机时，专用大型仪器设备年有效机时原则上不少于800机时。）</w:t>
            </w:r>
          </w:p>
          <w:p>
            <w:pPr>
              <w:rPr>
                <w:rFonts w:ascii="宋体" w:hAnsi="宋体" w:cs="宋体"/>
                <w:sz w:val="24"/>
              </w:rPr>
            </w:pPr>
          </w:p>
          <w:p>
            <w:pPr>
              <w:rPr>
                <w:rFonts w:ascii="宋体" w:hAnsi="宋体" w:cs="宋体"/>
                <w:sz w:val="24"/>
              </w:rPr>
            </w:pPr>
          </w:p>
          <w:p>
            <w:pPr>
              <w:rPr>
                <w:rFonts w:ascii="宋体" w:hAnsi="宋体" w:cs="宋体"/>
                <w:sz w:val="24"/>
              </w:rPr>
            </w:pPr>
          </w:p>
          <w:p>
            <w:pPr>
              <w:rPr>
                <w:rFonts w:ascii="宋体" w:hAnsi="宋体" w:cs="宋体"/>
                <w:sz w:val="24"/>
              </w:rPr>
            </w:pPr>
          </w:p>
          <w:p>
            <w:pPr>
              <w:rPr>
                <w:rFonts w:ascii="宋体" w:hAnsi="宋体" w:cs="宋体"/>
                <w:sz w:val="24"/>
              </w:rPr>
            </w:pPr>
          </w:p>
          <w:p>
            <w:r>
              <w:rPr>
                <w:rFonts w:hint="eastAsia" w:ascii="楷体" w:hAnsi="楷体" w:eastAsia="楷体" w:cs="楷体"/>
                <w:color w:val="000000"/>
                <w:sz w:val="24"/>
              </w:rPr>
              <w:t>3.所购仪器设备的先进性和适用性，包括仪器设备适用学科范围，所选品牌、档次、规格、性能、价格及技术指标的合理性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（</w:t>
            </w:r>
            <w:r>
              <w:rPr>
                <w:rFonts w:hint="eastAsia" w:ascii="宋体" w:hAnsi="宋体" w:cs="宋体"/>
                <w:szCs w:val="21"/>
              </w:rPr>
              <w:t>①非</w:t>
            </w:r>
            <w:r>
              <w:rPr>
                <w:rFonts w:hint="eastAsia" w:ascii="宋体" w:hAnsi="宋体" w:cs="宋体"/>
                <w:bCs/>
                <w:szCs w:val="21"/>
              </w:rPr>
              <w:t>单一来源仪器设备</w:t>
            </w:r>
            <w:r>
              <w:rPr>
                <w:rFonts w:hint="eastAsia" w:ascii="宋体" w:hAnsi="宋体" w:cs="宋体"/>
                <w:szCs w:val="21"/>
              </w:rPr>
              <w:t>要求列出同档次不少于三个品牌调研情况，调研内容应含品牌、规格、价格、主要技术指标及配置、适用学科范围、年有效机时、用户单位等；②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申请购置</w:t>
            </w:r>
            <w:r>
              <w:rPr>
                <w:rFonts w:hint="eastAsia" w:ascii="宋体" w:hAnsi="宋体" w:cs="宋体"/>
                <w:szCs w:val="21"/>
              </w:rPr>
              <w:t>仪器设备选型及先进性、适用性、合理性分析；③</w:t>
            </w:r>
            <w:r>
              <w:rPr>
                <w:rFonts w:hint="eastAsia" w:ascii="宋体" w:hAnsi="宋体" w:cs="宋体"/>
                <w:bCs/>
                <w:szCs w:val="21"/>
              </w:rPr>
              <w:t>拟采取单一来源采购、申请购置进口仪器设备的须写明科学、合理的理由。</w:t>
            </w:r>
            <w:r>
              <w:rPr>
                <w:rFonts w:hint="eastAsia"/>
              </w:rPr>
              <w:t>）</w:t>
            </w: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楷体" w:hAnsi="楷体" w:eastAsia="楷体" w:cs="楷体"/>
                <w:bCs/>
                <w:sz w:val="24"/>
              </w:rPr>
              <w:t>4.</w:t>
            </w:r>
            <w:r>
              <w:rPr>
                <w:rFonts w:hint="eastAsia" w:ascii="楷体" w:hAnsi="楷体" w:eastAsia="楷体" w:cs="楷体"/>
                <w:bCs/>
                <w:color w:val="000000"/>
                <w:sz w:val="24"/>
              </w:rPr>
              <w:t>仪器设备附件、零配件、软件配套经费及购后每年所需运行维修费的落实情况</w:t>
            </w:r>
            <w:r>
              <w:rPr>
                <w:rFonts w:hint="eastAsia" w:ascii="宋体" w:hAnsi="宋体" w:cs="宋体"/>
                <w:bCs/>
                <w:szCs w:val="21"/>
              </w:rPr>
              <w:t>（包括经费预算及经费来源说明。）</w:t>
            </w:r>
          </w:p>
          <w:p>
            <w:pPr>
              <w:rPr>
                <w:rFonts w:ascii="宋体" w:hAnsi="宋体" w:cs="宋体"/>
                <w:sz w:val="24"/>
              </w:rPr>
            </w:pPr>
          </w:p>
          <w:p>
            <w:pPr>
              <w:rPr>
                <w:rFonts w:ascii="宋体" w:hAnsi="宋体" w:cs="宋体"/>
                <w:sz w:val="24"/>
              </w:rPr>
            </w:pPr>
          </w:p>
          <w:p>
            <w:pPr>
              <w:rPr>
                <w:rFonts w:ascii="宋体" w:hAnsi="宋体" w:cs="宋体"/>
                <w:sz w:val="24"/>
              </w:rPr>
            </w:pPr>
          </w:p>
          <w:p>
            <w:pPr>
              <w:rPr>
                <w:rFonts w:ascii="宋体" w:hAnsi="宋体" w:cs="宋体"/>
                <w:sz w:val="24"/>
              </w:rPr>
            </w:pPr>
          </w:p>
          <w:p>
            <w:pPr>
              <w:rPr>
                <w:rFonts w:ascii="宋体" w:hAnsi="宋体" w:cs="宋体"/>
                <w:sz w:val="24"/>
              </w:rPr>
            </w:pPr>
          </w:p>
          <w:p>
            <w:pPr>
              <w:rPr>
                <w:rFonts w:ascii="宋体" w:hAnsi="宋体" w:cs="宋体"/>
                <w:sz w:val="24"/>
              </w:rPr>
            </w:pPr>
          </w:p>
          <w:p>
            <w:pPr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楷体" w:hAnsi="楷体" w:eastAsia="楷体" w:cs="楷体"/>
                <w:bCs/>
                <w:sz w:val="24"/>
              </w:rPr>
              <w:t>5.机组人员配备</w:t>
            </w:r>
            <w:r>
              <w:rPr>
                <w:rFonts w:hint="eastAsia" w:ascii="宋体" w:hAnsi="宋体" w:cs="宋体"/>
                <w:bCs/>
                <w:szCs w:val="21"/>
              </w:rPr>
              <w:t>（包括：单位、姓名、职称、岗位职责、专兼职、操作</w:t>
            </w:r>
            <w:r>
              <w:rPr>
                <w:rFonts w:hint="eastAsia" w:ascii="宋体" w:hAnsi="宋体" w:cs="宋体"/>
                <w:color w:val="333333"/>
                <w:szCs w:val="21"/>
                <w:shd w:val="clear" w:color="auto" w:fill="FFFFFF"/>
              </w:rPr>
              <w:t>资质及培训学习</w:t>
            </w:r>
            <w:r>
              <w:rPr>
                <w:rFonts w:hint="eastAsia" w:ascii="宋体" w:hAnsi="宋体" w:cs="宋体"/>
                <w:bCs/>
                <w:szCs w:val="21"/>
              </w:rPr>
              <w:t>等。）</w:t>
            </w:r>
          </w:p>
          <w:p>
            <w:pPr>
              <w:rPr>
                <w:rFonts w:ascii="宋体" w:hAnsi="宋体" w:cs="宋体"/>
                <w:bCs/>
                <w:sz w:val="24"/>
              </w:rPr>
            </w:pPr>
          </w:p>
          <w:p>
            <w:pPr>
              <w:rPr>
                <w:rFonts w:ascii="宋体" w:hAnsi="宋体" w:cs="宋体"/>
                <w:bCs/>
                <w:sz w:val="24"/>
              </w:rPr>
            </w:pPr>
          </w:p>
          <w:p>
            <w:pPr>
              <w:rPr>
                <w:rFonts w:ascii="宋体" w:hAnsi="宋体" w:cs="宋体"/>
                <w:bCs/>
                <w:sz w:val="24"/>
              </w:rPr>
            </w:pPr>
          </w:p>
          <w:p>
            <w:pPr>
              <w:rPr>
                <w:rFonts w:ascii="宋体" w:hAnsi="宋体" w:cs="宋体"/>
                <w:bCs/>
                <w:sz w:val="24"/>
              </w:rPr>
            </w:pPr>
          </w:p>
          <w:p>
            <w:pPr>
              <w:rPr>
                <w:rFonts w:ascii="宋体" w:hAnsi="宋体" w:cs="宋体"/>
                <w:bCs/>
                <w:sz w:val="24"/>
              </w:rPr>
            </w:pPr>
          </w:p>
          <w:p>
            <w:pPr>
              <w:rPr>
                <w:rFonts w:ascii="宋体" w:hAnsi="宋体" w:cs="宋体"/>
                <w:bCs/>
                <w:sz w:val="24"/>
              </w:rPr>
            </w:pPr>
          </w:p>
          <w:p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楷体" w:hAnsi="楷体" w:eastAsia="楷体" w:cs="楷体"/>
                <w:bCs/>
                <w:sz w:val="24"/>
              </w:rPr>
              <w:t>6.</w:t>
            </w:r>
            <w:r>
              <w:rPr>
                <w:rFonts w:hint="eastAsia" w:ascii="楷体" w:hAnsi="楷体" w:eastAsia="楷体" w:cs="楷体"/>
                <w:color w:val="000000"/>
                <w:sz w:val="24"/>
              </w:rPr>
              <w:t>安装场地、使用环境及各项辅助设施的安全、完备程度</w:t>
            </w:r>
            <w:r>
              <w:rPr>
                <w:rFonts w:hint="eastAsia" w:ascii="宋体" w:hAnsi="宋体" w:cs="宋体"/>
                <w:szCs w:val="21"/>
              </w:rPr>
              <w:t>（①场地条件：具体房间、面积、水电条件、承重要求等；②防辐射、防磁、防震、防尘、超净等要求；③存在安全风险类型（危化品、易燃易爆、辐射、高温、高压、强电、高能、高速、高空、激光等）及安全保障设施配备、安全管理保障情况。）</w:t>
            </w:r>
          </w:p>
          <w:p>
            <w:pPr>
              <w:rPr>
                <w:rFonts w:ascii="宋体" w:hAnsi="宋体" w:cs="宋体"/>
                <w:bCs/>
                <w:sz w:val="24"/>
              </w:rPr>
            </w:pPr>
          </w:p>
          <w:p>
            <w:pPr>
              <w:rPr>
                <w:rFonts w:ascii="宋体" w:hAnsi="宋体" w:cs="宋体"/>
                <w:bCs/>
                <w:sz w:val="24"/>
              </w:rPr>
            </w:pPr>
          </w:p>
          <w:p>
            <w:pPr>
              <w:rPr>
                <w:rFonts w:ascii="宋体" w:hAnsi="宋体" w:cs="宋体"/>
                <w:bCs/>
                <w:sz w:val="24"/>
              </w:rPr>
            </w:pPr>
          </w:p>
          <w:p>
            <w:pPr>
              <w:rPr>
                <w:rFonts w:ascii="宋体" w:hAnsi="宋体" w:cs="宋体"/>
                <w:bCs/>
                <w:sz w:val="24"/>
              </w:rPr>
            </w:pPr>
          </w:p>
          <w:p>
            <w:pPr>
              <w:rPr>
                <w:rFonts w:ascii="宋体" w:hAnsi="宋体" w:cs="宋体"/>
                <w:bCs/>
                <w:sz w:val="24"/>
              </w:rPr>
            </w:pPr>
          </w:p>
          <w:p>
            <w:pPr>
              <w:rPr>
                <w:rFonts w:ascii="宋体" w:hAnsi="宋体" w:cs="宋体"/>
                <w:bCs/>
                <w:sz w:val="24"/>
              </w:rPr>
            </w:pPr>
          </w:p>
          <w:p>
            <w:pPr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楷体" w:hAnsi="楷体" w:eastAsia="楷体" w:cs="楷体"/>
                <w:sz w:val="24"/>
              </w:rPr>
              <w:t>7.</w:t>
            </w:r>
            <w:r>
              <w:rPr>
                <w:rFonts w:hint="eastAsia" w:ascii="楷体" w:hAnsi="楷体" w:eastAsia="楷体" w:cs="楷体"/>
                <w:color w:val="000000"/>
                <w:sz w:val="24"/>
              </w:rPr>
              <w:t>校、内外共用方案</w:t>
            </w:r>
            <w:r>
              <w:rPr>
                <w:rFonts w:hint="eastAsia" w:ascii="宋体" w:hAnsi="宋体" w:cs="宋体"/>
                <w:szCs w:val="21"/>
              </w:rPr>
              <w:t>（落实上级部门和学校大型仪器设备开放共享相关规定情况。）</w:t>
            </w:r>
          </w:p>
          <w:p>
            <w:pPr>
              <w:rPr>
                <w:rFonts w:ascii="宋体" w:hAnsi="宋体" w:cs="宋体"/>
                <w:sz w:val="24"/>
              </w:rPr>
            </w:pPr>
          </w:p>
          <w:p>
            <w:pPr>
              <w:rPr>
                <w:rFonts w:ascii="宋体" w:hAnsi="宋体" w:cs="宋体"/>
                <w:sz w:val="24"/>
              </w:rPr>
            </w:pPr>
          </w:p>
          <w:p>
            <w:pPr>
              <w:rPr>
                <w:rFonts w:ascii="宋体" w:hAnsi="宋体" w:cs="宋体"/>
                <w:sz w:val="24"/>
              </w:rPr>
            </w:pPr>
          </w:p>
          <w:p>
            <w:pPr>
              <w:rPr>
                <w:rFonts w:ascii="宋体" w:hAnsi="宋体" w:cs="宋体"/>
                <w:sz w:val="24"/>
              </w:rPr>
            </w:pPr>
          </w:p>
          <w:p>
            <w:pPr>
              <w:rPr>
                <w:rFonts w:ascii="宋体" w:hAnsi="宋体" w:cs="宋体"/>
                <w:sz w:val="24"/>
              </w:rPr>
            </w:pPr>
          </w:p>
          <w:p>
            <w:pPr>
              <w:rPr>
                <w:rFonts w:ascii="宋体" w:hAnsi="宋体" w:cs="宋体"/>
                <w:sz w:val="24"/>
              </w:rPr>
            </w:pPr>
          </w:p>
          <w:p>
            <w:pPr>
              <w:rPr>
                <w:rFonts w:ascii="宋体" w:hAnsi="宋体" w:cs="宋体"/>
                <w:color w:val="333333"/>
                <w:szCs w:val="21"/>
                <w:shd w:val="clear" w:color="auto" w:fill="FFFFFF"/>
              </w:rPr>
            </w:pPr>
            <w:r>
              <w:rPr>
                <w:rFonts w:hint="eastAsia" w:ascii="楷体" w:hAnsi="楷体" w:eastAsia="楷体" w:cs="楷体"/>
                <w:bCs/>
                <w:sz w:val="24"/>
              </w:rPr>
              <w:t>8.查重评议</w:t>
            </w:r>
            <w:r>
              <w:rPr>
                <w:rFonts w:hint="eastAsia" w:ascii="宋体" w:hAnsi="宋体" w:cs="宋体"/>
                <w:bCs/>
                <w:szCs w:val="21"/>
              </w:rPr>
              <w:t>（①</w:t>
            </w:r>
            <w:r>
              <w:rPr>
                <w:rFonts w:hint="eastAsia" w:ascii="宋体" w:hAnsi="宋体" w:cs="宋体"/>
                <w:color w:val="333333"/>
                <w:szCs w:val="21"/>
                <w:shd w:val="clear" w:color="auto" w:fill="FFFFFF"/>
              </w:rPr>
              <w:t>校内外现有同类仪器设备的购置时间、型号、主要技术指标、原值、使用（含年有效机时、开放共享、效益产出等）情况；②单台（套）人民币200万元（含）以上大型科研仪器设备参照《中央级新购大型科学仪器设备查重评议管理办法》相关规定组织开展查重评议。）</w:t>
            </w:r>
          </w:p>
          <w:p>
            <w:pPr>
              <w:rPr>
                <w:rFonts w:ascii="宋体" w:hAnsi="宋体" w:cs="宋体"/>
                <w:b/>
                <w:bCs/>
                <w:sz w:val="24"/>
              </w:rPr>
            </w:pPr>
          </w:p>
          <w:p>
            <w:pPr>
              <w:rPr>
                <w:rFonts w:ascii="宋体" w:hAnsi="宋体" w:cs="宋体"/>
                <w:b/>
                <w:bCs/>
                <w:sz w:val="24"/>
              </w:rPr>
            </w:pPr>
          </w:p>
          <w:p>
            <w:pPr>
              <w:rPr>
                <w:rFonts w:ascii="宋体" w:hAnsi="宋体" w:cs="宋体"/>
                <w:b/>
                <w:bCs/>
                <w:sz w:val="24"/>
              </w:rPr>
            </w:pPr>
          </w:p>
          <w:p>
            <w:pPr>
              <w:rPr>
                <w:rFonts w:ascii="宋体" w:hAnsi="宋体" w:cs="宋体"/>
                <w:b/>
                <w:bCs/>
                <w:sz w:val="24"/>
              </w:rPr>
            </w:pPr>
          </w:p>
          <w:p>
            <w:pPr>
              <w:rPr>
                <w:rFonts w:ascii="宋体" w:hAnsi="宋体" w:cs="宋体"/>
                <w:b/>
                <w:bCs/>
                <w:sz w:val="24"/>
              </w:rPr>
            </w:pPr>
          </w:p>
          <w:p>
            <w:pPr>
              <w:rPr>
                <w:rFonts w:ascii="宋体" w:hAnsi="宋体" w:cs="宋体"/>
                <w:b/>
                <w:bCs/>
                <w:sz w:val="24"/>
              </w:rPr>
            </w:pPr>
          </w:p>
          <w:p>
            <w:pPr>
              <w:rPr>
                <w:rFonts w:ascii="宋体" w:hAnsi="宋体" w:cs="宋体"/>
                <w:b/>
                <w:bCs/>
                <w:sz w:val="24"/>
              </w:rPr>
            </w:pPr>
          </w:p>
          <w:p>
            <w:pPr>
              <w:rPr>
                <w:rFonts w:ascii="宋体" w:hAnsi="宋体" w:cs="宋体"/>
                <w:b/>
                <w:bCs/>
                <w:sz w:val="24"/>
              </w:rPr>
            </w:pPr>
          </w:p>
          <w:p>
            <w:pPr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楷体" w:hAnsi="楷体" w:eastAsia="楷体" w:cs="楷体"/>
                <w:sz w:val="24"/>
              </w:rPr>
              <w:t>9.风险分析</w:t>
            </w:r>
            <w:r>
              <w:rPr>
                <w:rFonts w:hint="eastAsia" w:ascii="宋体" w:hAnsi="宋体" w:cs="宋体"/>
                <w:bCs/>
                <w:szCs w:val="21"/>
              </w:rPr>
              <w:t>（①技术风险：技术成熟性、稳定性、时效性等；②效益风险：应用范围、服务能力等；③使用风险：安全管理、运行条件及费用落实等。）</w:t>
            </w:r>
          </w:p>
          <w:p>
            <w:pPr>
              <w:rPr>
                <w:rFonts w:ascii="宋体" w:hAnsi="宋体" w:cs="宋体"/>
                <w:bCs/>
                <w:szCs w:val="21"/>
              </w:rPr>
            </w:pPr>
          </w:p>
          <w:p>
            <w:pPr>
              <w:rPr>
                <w:rFonts w:ascii="宋体" w:hAnsi="宋体" w:cs="宋体"/>
                <w:bCs/>
                <w:szCs w:val="21"/>
              </w:rPr>
            </w:pPr>
          </w:p>
          <w:p>
            <w:pPr>
              <w:rPr>
                <w:rFonts w:ascii="宋体" w:hAnsi="宋体" w:cs="宋体"/>
                <w:bCs/>
                <w:szCs w:val="21"/>
              </w:rPr>
            </w:pPr>
          </w:p>
          <w:p>
            <w:pPr>
              <w:rPr>
                <w:rFonts w:ascii="宋体" w:hAnsi="宋体" w:cs="宋体"/>
                <w:bCs/>
                <w:szCs w:val="21"/>
              </w:rPr>
            </w:pPr>
          </w:p>
          <w:p>
            <w:pPr>
              <w:rPr>
                <w:rFonts w:ascii="宋体" w:hAnsi="宋体" w:cs="宋体"/>
                <w:bCs/>
                <w:szCs w:val="21"/>
              </w:rPr>
            </w:pPr>
          </w:p>
          <w:p>
            <w:pPr>
              <w:rPr>
                <w:rFonts w:ascii="宋体" w:hAnsi="宋体" w:cs="宋体"/>
                <w:b/>
                <w:bCs/>
                <w:sz w:val="24"/>
              </w:rPr>
            </w:pPr>
          </w:p>
        </w:tc>
      </w:tr>
    </w:tbl>
    <w:p>
      <w:pPr>
        <w:rPr>
          <w:rFonts w:ascii="宋体" w:hAnsi="宋体" w:cs="宋体"/>
        </w:rPr>
      </w:pPr>
      <w:r>
        <w:rPr>
          <w:rFonts w:hint="eastAsia" w:ascii="宋体" w:hAnsi="宋体" w:cs="宋体"/>
          <w:b/>
          <w:bCs/>
          <w:sz w:val="24"/>
        </w:rPr>
        <w:br w:type="page"/>
      </w:r>
      <w:r>
        <w:rPr>
          <w:rFonts w:hint="eastAsia" w:ascii="宋体" w:hAnsi="宋体" w:cs="宋体"/>
          <w:b/>
          <w:bCs/>
          <w:sz w:val="28"/>
          <w:szCs w:val="28"/>
        </w:rPr>
        <w:t>三、项目负责人声明</w:t>
      </w:r>
    </w:p>
    <w:tbl>
      <w:tblPr>
        <w:tblStyle w:val="7"/>
        <w:tblW w:w="8203" w:type="dxa"/>
        <w:tblInd w:w="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203" w:type="dxa"/>
          </w:tcPr>
          <w:p>
            <w:pPr>
              <w:spacing w:line="360" w:lineRule="auto"/>
              <w:ind w:firstLine="480" w:firstLineChars="20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1.遵守大型仪器设备管理各项规定，严格落实仪器设备操作、运行、环境、条件等安全管理。</w:t>
            </w:r>
          </w:p>
          <w:p>
            <w:pPr>
              <w:spacing w:line="360" w:lineRule="auto"/>
              <w:ind w:firstLine="480" w:firstLineChars="20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2.努力提升项目效益，确保申购效益达成。</w:t>
            </w:r>
          </w:p>
          <w:p>
            <w:pPr>
              <w:spacing w:line="360" w:lineRule="auto"/>
              <w:ind w:firstLine="480" w:firstLineChars="20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3.落实大型仪器设备开放共享规定，并在验收合格30天内纳入“学校大型仪器开放共享服务平台”“福建省大型科研设施仪器管理服务平台”管理。</w:t>
            </w:r>
          </w:p>
          <w:p>
            <w:pPr>
              <w:spacing w:line="360" w:lineRule="auto"/>
              <w:ind w:firstLine="480" w:firstLineChars="20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4.大型仪器设备测试费服务费（用于成本补偿且非盈利）标准制订和收入使用严格遵守上级部门和学校相关规定。</w:t>
            </w:r>
          </w:p>
          <w:p>
            <w:pPr>
              <w:spacing w:line="360" w:lineRule="auto"/>
              <w:ind w:firstLine="480" w:firstLineChars="20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5.本人对《论证报告》内容的</w:t>
            </w:r>
            <w:r>
              <w:rPr>
                <w:rFonts w:hint="eastAsia"/>
                <w:sz w:val="24"/>
              </w:rPr>
              <w:t>真实性、准确性、可靠性负责。</w:t>
            </w:r>
          </w:p>
          <w:p>
            <w:pPr>
              <w:spacing w:line="360" w:lineRule="auto"/>
              <w:ind w:firstLine="4560" w:firstLineChars="1900"/>
              <w:rPr>
                <w:rFonts w:ascii="宋体" w:hAnsi="宋体" w:cs="宋体"/>
                <w:sz w:val="24"/>
              </w:rPr>
            </w:pPr>
          </w:p>
          <w:p>
            <w:pPr>
              <w:spacing w:line="360" w:lineRule="auto"/>
              <w:ind w:firstLine="4560" w:firstLineChars="1900"/>
              <w:rPr>
                <w:rFonts w:ascii="宋体" w:hAnsi="宋体" w:cs="宋体"/>
                <w:sz w:val="24"/>
              </w:rPr>
            </w:pPr>
          </w:p>
          <w:p>
            <w:pPr>
              <w:spacing w:line="360" w:lineRule="auto"/>
              <w:ind w:firstLine="4560" w:firstLineChars="1900"/>
              <w:rPr>
                <w:rFonts w:ascii="宋体" w:hAnsi="宋体" w:cs="宋体"/>
                <w:sz w:val="24"/>
              </w:rPr>
            </w:pPr>
          </w:p>
          <w:p>
            <w:pPr>
              <w:spacing w:line="480" w:lineRule="auto"/>
              <w:ind w:firstLine="4080" w:firstLineChars="170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项目负责人（签名）：</w:t>
            </w:r>
          </w:p>
          <w:p>
            <w:pPr>
              <w:spacing w:line="480" w:lineRule="auto"/>
              <w:ind w:firstLine="4560" w:firstLineChars="1900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sz w:val="24"/>
              </w:rPr>
              <w:t>年   月   日</w:t>
            </w:r>
          </w:p>
        </w:tc>
      </w:tr>
    </w:tbl>
    <w:p>
      <w:pPr>
        <w:rPr>
          <w:rFonts w:ascii="宋体" w:hAnsi="宋体" w:cs="宋体"/>
        </w:rPr>
      </w:pPr>
    </w:p>
    <w:p>
      <w:pPr>
        <w:rPr>
          <w:rFonts w:ascii="宋体" w:hAnsi="宋体" w:cs="宋体"/>
        </w:rPr>
      </w:pPr>
      <w:r>
        <w:rPr>
          <w:rFonts w:hint="eastAsia" w:ascii="宋体" w:hAnsi="宋体" w:cs="宋体"/>
          <w:b/>
          <w:bCs/>
          <w:sz w:val="28"/>
          <w:szCs w:val="28"/>
        </w:rPr>
        <w:t>四、申购单位申报意见</w:t>
      </w:r>
    </w:p>
    <w:tbl>
      <w:tblPr>
        <w:tblStyle w:val="7"/>
        <w:tblW w:w="8203" w:type="dxa"/>
        <w:tblInd w:w="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203" w:type="dxa"/>
          </w:tcPr>
          <w:p>
            <w:pPr>
              <w:spacing w:line="360" w:lineRule="auto"/>
              <w:ind w:firstLine="480" w:firstLineChars="200"/>
              <w:rPr>
                <w:rFonts w:ascii="宋体" w:hAnsi="宋体" w:cs="宋体"/>
                <w:sz w:val="24"/>
              </w:rPr>
            </w:pPr>
          </w:p>
          <w:p>
            <w:pPr>
              <w:spacing w:line="360" w:lineRule="auto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</w:t>
            </w:r>
            <w:r>
              <w:rPr>
                <w:rFonts w:ascii="宋体" w:hAnsi="宋体" w:cs="宋体"/>
                <w:sz w:val="24"/>
              </w:rPr>
              <w:t xml:space="preserve">   </w:t>
            </w:r>
          </w:p>
          <w:p>
            <w:pPr>
              <w:spacing w:line="360" w:lineRule="auto"/>
              <w:ind w:firstLine="1080" w:firstLineChars="300"/>
              <w:rPr>
                <w:rFonts w:ascii="方正大标宋简体" w:hAnsi="方正大标宋简体" w:eastAsia="方正大标宋简体" w:cs="宋体"/>
                <w:sz w:val="36"/>
                <w:szCs w:val="36"/>
              </w:rPr>
            </w:pPr>
            <w:r>
              <w:rPr>
                <w:rFonts w:hint="eastAsia" w:ascii="方正大标宋简体" w:hAnsi="方正大标宋简体" w:eastAsia="方正大标宋简体" w:cs="宋体"/>
                <w:sz w:val="36"/>
                <w:szCs w:val="36"/>
              </w:rPr>
              <w:t>经审核，</w:t>
            </w:r>
            <w:r>
              <w:rPr>
                <w:rFonts w:ascii="方正大标宋简体" w:hAnsi="方正大标宋简体" w:eastAsia="方正大标宋简体" w:cs="宋体"/>
                <w:sz w:val="36"/>
                <w:szCs w:val="36"/>
              </w:rPr>
              <w:t>同意申报。</w:t>
            </w:r>
          </w:p>
          <w:p>
            <w:pPr>
              <w:spacing w:line="360" w:lineRule="auto"/>
              <w:ind w:firstLine="4560" w:firstLineChars="1900"/>
              <w:rPr>
                <w:rFonts w:ascii="宋体" w:hAnsi="宋体" w:cs="宋体"/>
                <w:sz w:val="24"/>
              </w:rPr>
            </w:pPr>
          </w:p>
          <w:p>
            <w:pPr>
              <w:spacing w:line="360" w:lineRule="auto"/>
              <w:ind w:firstLine="4560" w:firstLineChars="1900"/>
              <w:rPr>
                <w:rFonts w:ascii="宋体" w:hAnsi="宋体" w:cs="宋体"/>
                <w:sz w:val="24"/>
              </w:rPr>
            </w:pPr>
          </w:p>
          <w:p>
            <w:pPr>
              <w:spacing w:line="360" w:lineRule="auto"/>
              <w:ind w:firstLine="4560" w:firstLineChars="1900"/>
              <w:rPr>
                <w:rFonts w:ascii="宋体" w:hAnsi="宋体" w:cs="宋体"/>
                <w:sz w:val="24"/>
              </w:rPr>
            </w:pPr>
          </w:p>
          <w:p>
            <w:pPr>
              <w:spacing w:line="480" w:lineRule="auto"/>
              <w:ind w:firstLine="4080" w:firstLineChars="170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单位负责人（签名）：</w:t>
            </w:r>
          </w:p>
          <w:p>
            <w:pPr>
              <w:spacing w:line="480" w:lineRule="auto"/>
              <w:ind w:firstLine="4560" w:firstLineChars="1900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sz w:val="24"/>
              </w:rPr>
              <w:t>年   月   日</w:t>
            </w:r>
          </w:p>
        </w:tc>
      </w:tr>
    </w:tbl>
    <w:p>
      <w:pPr>
        <w:rPr>
          <w:rFonts w:ascii="宋体" w:hAnsi="宋体" w:cs="宋体"/>
        </w:rPr>
      </w:pPr>
      <w:r>
        <w:rPr>
          <w:rFonts w:hint="eastAsia" w:ascii="宋体" w:hAnsi="宋体" w:cs="宋体"/>
        </w:rPr>
        <w:br w:type="page"/>
      </w:r>
      <w:r>
        <w:rPr>
          <w:rFonts w:hint="eastAsia" w:ascii="宋体" w:hAnsi="宋体" w:cs="宋体"/>
          <w:b/>
          <w:bCs/>
          <w:sz w:val="28"/>
          <w:szCs w:val="28"/>
        </w:rPr>
        <w:t>五、专家组论证</w:t>
      </w:r>
    </w:p>
    <w:tbl>
      <w:tblPr>
        <w:tblStyle w:val="7"/>
        <w:tblW w:w="0" w:type="auto"/>
        <w:tblInd w:w="-1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6"/>
        <w:gridCol w:w="3120"/>
        <w:gridCol w:w="1750"/>
        <w:gridCol w:w="21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22" w:type="dxa"/>
            <w:gridSpan w:val="4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专家组论证意见：</w:t>
            </w:r>
          </w:p>
          <w:p>
            <w:pPr>
              <w:spacing w:line="300" w:lineRule="exact"/>
              <w:ind w:firstLine="420" w:firstLineChars="200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学校教务处或科技处于2024年xx月xx日组织有关专家在（例：行政楼3</w:t>
            </w:r>
            <w:r>
              <w:rPr>
                <w:rFonts w:ascii="仿宋_GB2312" w:eastAsia="仿宋_GB2312"/>
                <w:szCs w:val="21"/>
              </w:rPr>
              <w:t>07</w:t>
            </w:r>
            <w:r>
              <w:rPr>
                <w:rFonts w:hint="eastAsia" w:ascii="仿宋_GB2312" w:eastAsia="仿宋_GB2312"/>
                <w:szCs w:val="21"/>
              </w:rPr>
              <w:t>会议室）召开了福建船政交通职业学院大型仪器设备购置可行证论证会，与会专家审阅《（例：算力工作站）的购置可行性论证报告》，听取了（例：xx学院）关于（例：算力工作站）的购置可行性论证工作汇报，并对有关内容进行质询，经过专家组充分讨论，形成如下意见：</w:t>
            </w:r>
          </w:p>
          <w:p>
            <w:pPr>
              <w:spacing w:line="300" w:lineRule="exact"/>
              <w:ind w:firstLine="420" w:firstLineChars="200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.（例：算力工作站）主要用于（包括：专业（群）建设、人才培养、科学研究等内容，要求与可行性论证报告所述内容一致），是（**科研/**教学工作）所急需的设备，引进（例：算力工作站）可以解决（目前面临问题和困难：与可行性论证报告内容一致），（有利于促进**专业（群）人才培养/**研究方向的持续发展，根据可行性论证报告内容填写）。</w:t>
            </w:r>
          </w:p>
          <w:p>
            <w:pPr>
              <w:spacing w:line="300" w:lineRule="exact"/>
              <w:ind w:firstLine="420" w:firstLineChars="200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.鉴于可行性论证报告相关说明，目前校内/福州市内所有同类设备的技术指标与功能、共享条件不能满足（**专业（群）人才培养/**研究方向）的需求，重复购置理由成立。(含同类仪器设备可列出此条，否则不需要)</w:t>
            </w:r>
          </w:p>
          <w:p>
            <w:pPr>
              <w:spacing w:line="300" w:lineRule="exact"/>
              <w:ind w:firstLine="420" w:firstLineChars="200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2.鉴于可行性论证报告相关说明，目前校内/福州市内没有同类仪器设备，不存在重复购置。(不含同类仪器设备可列出此条，否则不需要)</w:t>
            </w:r>
          </w:p>
          <w:p>
            <w:pPr>
              <w:spacing w:line="300" w:lineRule="exact"/>
              <w:ind w:firstLine="420" w:firstLineChars="200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3.拟购置仪器设备充分考虑了其先进性及适用性，并兼顾通用性，技术配置合理，同时具备设备安装使用等条件，共享方案合理可行。</w:t>
            </w:r>
          </w:p>
          <w:p>
            <w:pPr>
              <w:spacing w:line="300" w:lineRule="exact"/>
              <w:ind w:firstLine="480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4.建议实施采购时，在已明确关键性技术指标的基础上，制订有利于形成公开竞争的招标采购方案。</w:t>
            </w:r>
          </w:p>
          <w:p>
            <w:pPr>
              <w:spacing w:line="300" w:lineRule="exact"/>
              <w:ind w:firstLine="420" w:firstLineChars="200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专家组一致认为购置（例：算力工作站）很有必要，同意购置该设备，建议学校尽快落实经费，按规定组织实施。</w:t>
            </w:r>
          </w:p>
          <w:p>
            <w:pPr>
              <w:spacing w:line="276" w:lineRule="auto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bidi="ar"/>
              </w:rPr>
              <w:t>专家组组长签名：</w:t>
            </w:r>
          </w:p>
          <w:p>
            <w:pPr>
              <w:widowControl/>
              <w:rPr>
                <w:rFonts w:ascii="宋体" w:hAnsi="宋体"/>
                <w:sz w:val="28"/>
                <w:szCs w:val="28"/>
                <w:lang w:bidi="ar"/>
              </w:rPr>
            </w:pPr>
            <w:r>
              <w:rPr>
                <w:rFonts w:hint="eastAsia" w:ascii="宋体" w:hAnsi="宋体"/>
                <w:sz w:val="28"/>
                <w:szCs w:val="28"/>
                <w:lang w:bidi="ar"/>
              </w:rPr>
              <w:t>专家组成员签名：</w:t>
            </w:r>
          </w:p>
          <w:p>
            <w:pPr>
              <w:rPr>
                <w:rFonts w:ascii="宋体" w:hAnsi="宋体" w:cs="宋体"/>
                <w:sz w:val="28"/>
                <w:szCs w:val="28"/>
              </w:rPr>
            </w:pPr>
          </w:p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bCs/>
                <w:sz w:val="28"/>
                <w:szCs w:val="28"/>
              </w:rPr>
              <w:t xml:space="preserve">                                   </w:t>
            </w:r>
            <w:r>
              <w:rPr>
                <w:rFonts w:hint="eastAsia" w:ascii="宋体" w:hAnsi="宋体" w:cs="宋体"/>
                <w:sz w:val="24"/>
              </w:rPr>
              <w:t>年   月   日</w:t>
            </w:r>
          </w:p>
          <w:p>
            <w:pPr>
              <w:rPr>
                <w:rFonts w:ascii="宋体" w:hAnsi="宋体" w:cs="宋体"/>
              </w:rPr>
            </w:pPr>
            <w:r>
              <w:rPr>
                <w:rFonts w:hint="eastAsia"/>
                <w:sz w:val="24"/>
              </w:rPr>
              <w:t>专家组成员信息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46" w:type="dxa"/>
            <w:vAlign w:val="center"/>
          </w:tcPr>
          <w:p>
            <w:pPr>
              <w:spacing w:line="48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姓 名</w:t>
            </w:r>
          </w:p>
        </w:tc>
        <w:tc>
          <w:tcPr>
            <w:tcW w:w="3120" w:type="dxa"/>
            <w:vAlign w:val="center"/>
          </w:tcPr>
          <w:p>
            <w:pPr>
              <w:spacing w:line="48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  位</w:t>
            </w:r>
          </w:p>
        </w:tc>
        <w:tc>
          <w:tcPr>
            <w:tcW w:w="1750" w:type="dxa"/>
            <w:vAlign w:val="center"/>
          </w:tcPr>
          <w:p>
            <w:pPr>
              <w:spacing w:line="48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职称</w:t>
            </w:r>
          </w:p>
        </w:tc>
        <w:tc>
          <w:tcPr>
            <w:tcW w:w="2106" w:type="dxa"/>
            <w:vAlign w:val="center"/>
          </w:tcPr>
          <w:p>
            <w:pPr>
              <w:spacing w:line="480" w:lineRule="auto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sz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46" w:type="dxa"/>
          </w:tcPr>
          <w:p>
            <w:pPr>
              <w:spacing w:line="480" w:lineRule="auto"/>
              <w:rPr>
                <w:rFonts w:ascii="宋体" w:hAnsi="宋体" w:cs="宋体"/>
              </w:rPr>
            </w:pPr>
          </w:p>
        </w:tc>
        <w:tc>
          <w:tcPr>
            <w:tcW w:w="3120" w:type="dxa"/>
          </w:tcPr>
          <w:p>
            <w:pPr>
              <w:spacing w:line="480" w:lineRule="auto"/>
              <w:rPr>
                <w:rFonts w:ascii="宋体" w:hAnsi="宋体" w:cs="宋体"/>
              </w:rPr>
            </w:pPr>
          </w:p>
        </w:tc>
        <w:tc>
          <w:tcPr>
            <w:tcW w:w="1750" w:type="dxa"/>
          </w:tcPr>
          <w:p>
            <w:pPr>
              <w:spacing w:line="480" w:lineRule="auto"/>
              <w:rPr>
                <w:rFonts w:ascii="宋体" w:hAnsi="宋体" w:cs="宋体"/>
              </w:rPr>
            </w:pPr>
          </w:p>
        </w:tc>
        <w:tc>
          <w:tcPr>
            <w:tcW w:w="2106" w:type="dxa"/>
          </w:tcPr>
          <w:p>
            <w:pPr>
              <w:spacing w:line="480" w:lineRule="auto"/>
              <w:rPr>
                <w:rFonts w:ascii="宋体" w:hAns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46" w:type="dxa"/>
          </w:tcPr>
          <w:p>
            <w:pPr>
              <w:spacing w:line="480" w:lineRule="auto"/>
              <w:rPr>
                <w:rFonts w:ascii="宋体" w:hAnsi="宋体" w:cs="宋体"/>
              </w:rPr>
            </w:pPr>
          </w:p>
        </w:tc>
        <w:tc>
          <w:tcPr>
            <w:tcW w:w="3120" w:type="dxa"/>
          </w:tcPr>
          <w:p>
            <w:pPr>
              <w:spacing w:line="480" w:lineRule="auto"/>
              <w:rPr>
                <w:rFonts w:ascii="宋体" w:hAnsi="宋体" w:cs="宋体"/>
              </w:rPr>
            </w:pPr>
          </w:p>
        </w:tc>
        <w:tc>
          <w:tcPr>
            <w:tcW w:w="1750" w:type="dxa"/>
          </w:tcPr>
          <w:p>
            <w:pPr>
              <w:spacing w:line="480" w:lineRule="auto"/>
              <w:rPr>
                <w:rFonts w:ascii="宋体" w:hAnsi="宋体" w:cs="宋体"/>
              </w:rPr>
            </w:pPr>
          </w:p>
        </w:tc>
        <w:tc>
          <w:tcPr>
            <w:tcW w:w="2106" w:type="dxa"/>
          </w:tcPr>
          <w:p>
            <w:pPr>
              <w:spacing w:line="480" w:lineRule="auto"/>
              <w:rPr>
                <w:rFonts w:ascii="宋体" w:hAns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46" w:type="dxa"/>
          </w:tcPr>
          <w:p>
            <w:pPr>
              <w:spacing w:line="480" w:lineRule="auto"/>
              <w:rPr>
                <w:rFonts w:ascii="宋体" w:hAnsi="宋体" w:cs="宋体"/>
              </w:rPr>
            </w:pPr>
          </w:p>
        </w:tc>
        <w:tc>
          <w:tcPr>
            <w:tcW w:w="3120" w:type="dxa"/>
          </w:tcPr>
          <w:p>
            <w:pPr>
              <w:spacing w:line="480" w:lineRule="auto"/>
              <w:rPr>
                <w:rFonts w:ascii="宋体" w:hAnsi="宋体" w:cs="宋体"/>
              </w:rPr>
            </w:pPr>
          </w:p>
        </w:tc>
        <w:tc>
          <w:tcPr>
            <w:tcW w:w="1750" w:type="dxa"/>
          </w:tcPr>
          <w:p>
            <w:pPr>
              <w:spacing w:line="480" w:lineRule="auto"/>
              <w:rPr>
                <w:rFonts w:ascii="宋体" w:hAnsi="宋体" w:cs="宋体"/>
              </w:rPr>
            </w:pPr>
          </w:p>
        </w:tc>
        <w:tc>
          <w:tcPr>
            <w:tcW w:w="2106" w:type="dxa"/>
          </w:tcPr>
          <w:p>
            <w:pPr>
              <w:spacing w:line="480" w:lineRule="auto"/>
              <w:rPr>
                <w:rFonts w:ascii="宋体" w:hAns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46" w:type="dxa"/>
          </w:tcPr>
          <w:p>
            <w:pPr>
              <w:spacing w:line="480" w:lineRule="auto"/>
              <w:rPr>
                <w:rFonts w:ascii="宋体" w:hAnsi="宋体" w:cs="宋体"/>
              </w:rPr>
            </w:pPr>
          </w:p>
        </w:tc>
        <w:tc>
          <w:tcPr>
            <w:tcW w:w="3120" w:type="dxa"/>
          </w:tcPr>
          <w:p>
            <w:pPr>
              <w:spacing w:line="480" w:lineRule="auto"/>
              <w:rPr>
                <w:rFonts w:ascii="宋体" w:hAnsi="宋体" w:cs="宋体"/>
              </w:rPr>
            </w:pPr>
          </w:p>
        </w:tc>
        <w:tc>
          <w:tcPr>
            <w:tcW w:w="1750" w:type="dxa"/>
          </w:tcPr>
          <w:p>
            <w:pPr>
              <w:spacing w:line="480" w:lineRule="auto"/>
              <w:rPr>
                <w:rFonts w:ascii="宋体" w:hAnsi="宋体" w:cs="宋体"/>
              </w:rPr>
            </w:pPr>
          </w:p>
        </w:tc>
        <w:tc>
          <w:tcPr>
            <w:tcW w:w="2106" w:type="dxa"/>
          </w:tcPr>
          <w:p>
            <w:pPr>
              <w:spacing w:line="480" w:lineRule="auto"/>
              <w:rPr>
                <w:rFonts w:ascii="宋体" w:hAns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46" w:type="dxa"/>
          </w:tcPr>
          <w:p>
            <w:pPr>
              <w:spacing w:line="480" w:lineRule="auto"/>
              <w:rPr>
                <w:rFonts w:ascii="宋体" w:hAnsi="宋体" w:cs="宋体"/>
              </w:rPr>
            </w:pPr>
          </w:p>
        </w:tc>
        <w:tc>
          <w:tcPr>
            <w:tcW w:w="3120" w:type="dxa"/>
          </w:tcPr>
          <w:p>
            <w:pPr>
              <w:spacing w:line="480" w:lineRule="auto"/>
              <w:rPr>
                <w:rFonts w:ascii="宋体" w:hAnsi="宋体" w:cs="宋体"/>
              </w:rPr>
            </w:pPr>
          </w:p>
        </w:tc>
        <w:tc>
          <w:tcPr>
            <w:tcW w:w="1750" w:type="dxa"/>
          </w:tcPr>
          <w:p>
            <w:pPr>
              <w:spacing w:line="480" w:lineRule="auto"/>
              <w:rPr>
                <w:rFonts w:ascii="宋体" w:hAnsi="宋体" w:cs="宋体"/>
              </w:rPr>
            </w:pPr>
          </w:p>
        </w:tc>
        <w:tc>
          <w:tcPr>
            <w:tcW w:w="2106" w:type="dxa"/>
          </w:tcPr>
          <w:p>
            <w:pPr>
              <w:spacing w:line="480" w:lineRule="auto"/>
              <w:rPr>
                <w:rFonts w:ascii="宋体" w:hAnsi="宋体" w:cs="宋体"/>
              </w:rPr>
            </w:pPr>
          </w:p>
        </w:tc>
      </w:tr>
    </w:tbl>
    <w:p>
      <w:pPr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br w:type="page"/>
      </w:r>
      <w:r>
        <w:rPr>
          <w:rFonts w:hint="eastAsia" w:ascii="宋体" w:hAnsi="宋体" w:cs="宋体"/>
          <w:b/>
          <w:bCs/>
          <w:sz w:val="28"/>
          <w:szCs w:val="28"/>
        </w:rPr>
        <w:t>六、审核、审批</w:t>
      </w:r>
    </w:p>
    <w:tbl>
      <w:tblPr>
        <w:tblStyle w:val="7"/>
        <w:tblW w:w="0" w:type="auto"/>
        <w:tblInd w:w="-1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9" w:hRule="atLeast"/>
        </w:trPr>
        <w:tc>
          <w:tcPr>
            <w:tcW w:w="8522" w:type="dxa"/>
          </w:tcPr>
          <w:p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 w:val="24"/>
              </w:rPr>
              <w:t>申购单位审核意见：</w:t>
            </w:r>
            <w:r>
              <w:rPr>
                <w:rFonts w:hint="eastAsia" w:ascii="宋体" w:hAnsi="宋体" w:cs="宋体"/>
                <w:szCs w:val="21"/>
              </w:rPr>
              <w:t>（①购置论证审核意见；②落实专家组意见的工作方案和措施；</w:t>
            </w:r>
            <w:r>
              <w:rPr>
                <w:rFonts w:hint="eastAsia" w:ascii="宋体" w:hAnsi="宋体" w:cs="宋体"/>
                <w:bCs/>
                <w:szCs w:val="21"/>
              </w:rPr>
              <w:t>③</w:t>
            </w:r>
            <w:r>
              <w:rPr>
                <w:rFonts w:hint="eastAsia" w:ascii="宋体" w:hAnsi="宋体" w:cs="宋体"/>
                <w:szCs w:val="21"/>
              </w:rPr>
              <w:t>落实仪器设备购置后运行管理、开放共享、效益达成等声明。）</w:t>
            </w:r>
          </w:p>
          <w:p>
            <w:pPr>
              <w:rPr>
                <w:rFonts w:ascii="方正大标宋简体" w:hAnsi="方正大标宋简体" w:eastAsia="方正大标宋简体" w:cs="宋体"/>
                <w:sz w:val="24"/>
              </w:rPr>
            </w:pPr>
            <w:r>
              <w:rPr>
                <w:rFonts w:hint="eastAsia" w:ascii="宋体" w:hAnsi="宋体" w:cs="宋体"/>
              </w:rPr>
              <w:t xml:space="preserve"> </w:t>
            </w:r>
            <w:r>
              <w:rPr>
                <w:rFonts w:ascii="宋体" w:hAnsi="宋体" w:cs="宋体"/>
              </w:rPr>
              <w:t xml:space="preserve">    </w:t>
            </w:r>
            <w:r>
              <w:rPr>
                <w:rFonts w:ascii="方正大标宋简体" w:hAnsi="方正大标宋简体" w:eastAsia="方正大标宋简体" w:cs="宋体"/>
                <w:sz w:val="24"/>
              </w:rPr>
              <w:t>拟同意专家组论证意见，设备购置后按照学校相关规定加强大型仪器运行管理，纳入学校大型仪器设备开放共享管理信息平台，确保设备使用效益。</w:t>
            </w:r>
          </w:p>
          <w:p>
            <w:pPr>
              <w:spacing w:line="360" w:lineRule="auto"/>
              <w:ind w:firstLine="420" w:firstLineChars="200"/>
              <w:rPr>
                <w:rFonts w:ascii="宋体" w:hAnsi="宋体" w:cs="宋体"/>
                <w:szCs w:val="21"/>
              </w:rPr>
            </w:pPr>
          </w:p>
          <w:p>
            <w:pPr>
              <w:spacing w:line="480" w:lineRule="auto"/>
              <w:ind w:firstLine="3600" w:firstLineChars="150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单位主要负责人（签名）：</w:t>
            </w:r>
          </w:p>
          <w:p>
            <w:pPr>
              <w:spacing w:line="480" w:lineRule="auto"/>
              <w:ind w:firstLine="5040" w:firstLineChars="210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（公章）</w:t>
            </w:r>
          </w:p>
          <w:p>
            <w:pPr>
              <w:spacing w:line="480" w:lineRule="auto"/>
              <w:ind w:firstLine="4800" w:firstLineChars="2000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6" w:hRule="atLeast"/>
        </w:trPr>
        <w:tc>
          <w:tcPr>
            <w:tcW w:w="8522" w:type="dxa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教务处/科技处审核意见：</w:t>
            </w:r>
          </w:p>
          <w:p>
            <w:pPr>
              <w:ind w:firstLine="4800" w:firstLineChars="2000"/>
              <w:rPr>
                <w:rFonts w:ascii="宋体" w:hAnsi="宋体" w:cs="宋体"/>
                <w:sz w:val="24"/>
              </w:rPr>
            </w:pPr>
          </w:p>
          <w:p>
            <w:pPr>
              <w:ind w:firstLine="720" w:firstLineChars="300"/>
              <w:rPr>
                <w:rFonts w:ascii="宋体" w:hAnsi="宋体" w:eastAsia="方正大标宋简体" w:cs="宋体"/>
                <w:sz w:val="24"/>
              </w:rPr>
            </w:pPr>
            <w:r>
              <w:rPr>
                <w:rFonts w:ascii="方正大标宋简体" w:hAnsi="方正大标宋简体" w:eastAsia="方正大标宋简体" w:cs="宋体"/>
                <w:sz w:val="24"/>
              </w:rPr>
              <w:t>拟同意</w:t>
            </w:r>
            <w:r>
              <w:rPr>
                <w:rFonts w:hint="eastAsia" w:ascii="方正大标宋简体" w:hAnsi="方正大标宋简体" w:eastAsia="方正大标宋简体" w:cs="宋体"/>
                <w:sz w:val="24"/>
              </w:rPr>
              <w:t>，呈学校审批！</w:t>
            </w:r>
          </w:p>
          <w:p>
            <w:pPr>
              <w:ind w:firstLine="4800" w:firstLineChars="2000"/>
              <w:rPr>
                <w:rFonts w:ascii="宋体" w:hAnsi="宋体" w:cs="宋体"/>
                <w:sz w:val="24"/>
              </w:rPr>
            </w:pPr>
          </w:p>
          <w:p>
            <w:pPr>
              <w:ind w:firstLine="4800" w:firstLineChars="2000"/>
              <w:rPr>
                <w:rFonts w:ascii="宋体" w:hAnsi="宋体" w:cs="宋体"/>
                <w:sz w:val="24"/>
              </w:rPr>
            </w:pPr>
          </w:p>
          <w:p>
            <w:pPr>
              <w:ind w:firstLine="4800" w:firstLineChars="2000"/>
              <w:rPr>
                <w:rFonts w:ascii="宋体" w:hAnsi="宋体" w:cs="宋体"/>
                <w:sz w:val="24"/>
              </w:rPr>
            </w:pPr>
          </w:p>
          <w:p>
            <w:pPr>
              <w:spacing w:line="480" w:lineRule="auto"/>
              <w:ind w:firstLine="3600" w:firstLineChars="150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部门主要负责人（签名）：</w:t>
            </w:r>
          </w:p>
          <w:p>
            <w:pPr>
              <w:spacing w:line="480" w:lineRule="auto"/>
              <w:ind w:firstLine="5040" w:firstLineChars="210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（公章）</w:t>
            </w:r>
          </w:p>
          <w:p>
            <w:pPr>
              <w:spacing w:line="480" w:lineRule="auto"/>
              <w:ind w:firstLine="4800" w:firstLineChars="2000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5" w:hRule="atLeast"/>
        </w:trPr>
        <w:tc>
          <w:tcPr>
            <w:tcW w:w="8522" w:type="dxa"/>
          </w:tcPr>
          <w:p>
            <w:pPr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学校审批意见：</w:t>
            </w:r>
          </w:p>
          <w:p>
            <w:pPr>
              <w:rPr>
                <w:rFonts w:ascii="宋体" w:hAnsi="宋体" w:cs="宋体"/>
                <w:bCs/>
                <w:sz w:val="24"/>
              </w:rPr>
            </w:pPr>
          </w:p>
          <w:p>
            <w:pPr>
              <w:rPr>
                <w:rFonts w:ascii="宋体" w:hAnsi="宋体" w:cs="宋体"/>
                <w:bCs/>
                <w:sz w:val="24"/>
              </w:rPr>
            </w:pPr>
          </w:p>
          <w:p>
            <w:pPr>
              <w:rPr>
                <w:rFonts w:ascii="宋体" w:hAnsi="宋体" w:cs="宋体"/>
                <w:bCs/>
                <w:sz w:val="24"/>
              </w:rPr>
            </w:pPr>
          </w:p>
          <w:p>
            <w:pPr>
              <w:rPr>
                <w:rFonts w:ascii="宋体" w:hAnsi="宋体" w:cs="宋体"/>
                <w:bCs/>
                <w:sz w:val="24"/>
              </w:rPr>
            </w:pPr>
          </w:p>
          <w:p>
            <w:pPr>
              <w:rPr>
                <w:rFonts w:ascii="宋体" w:hAnsi="宋体" w:cs="宋体"/>
                <w:bCs/>
                <w:sz w:val="24"/>
              </w:rPr>
            </w:pPr>
          </w:p>
          <w:p>
            <w:pPr>
              <w:spacing w:line="480" w:lineRule="auto"/>
              <w:ind w:firstLine="5040" w:firstLineChars="2100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主管领导：</w:t>
            </w:r>
          </w:p>
          <w:p>
            <w:pPr>
              <w:spacing w:line="480" w:lineRule="auto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 xml:space="preserve">                                     </w:t>
            </w:r>
            <w:r>
              <w:rPr>
                <w:rFonts w:ascii="宋体" w:hAnsi="宋体" w:cs="宋体"/>
                <w:bCs/>
                <w:sz w:val="24"/>
              </w:rPr>
              <w:t xml:space="preserve">    </w:t>
            </w:r>
            <w:r>
              <w:rPr>
                <w:rFonts w:hint="eastAsia" w:ascii="宋体" w:hAnsi="宋体" w:cs="宋体"/>
                <w:bCs/>
                <w:sz w:val="24"/>
              </w:rPr>
              <w:t xml:space="preserve"> （公章）</w:t>
            </w:r>
          </w:p>
          <w:p>
            <w:pPr>
              <w:spacing w:line="480" w:lineRule="auto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 xml:space="preserve">                                     </w:t>
            </w:r>
            <w:r>
              <w:rPr>
                <w:rFonts w:ascii="宋体" w:hAnsi="宋体" w:cs="宋体"/>
                <w:bCs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bCs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</w:rPr>
              <w:t>年   月   日</w:t>
            </w:r>
          </w:p>
        </w:tc>
      </w:tr>
    </w:tbl>
    <w:p>
      <w:pPr>
        <w:pStyle w:val="6"/>
        <w:shd w:val="clear" w:color="auto" w:fill="FFFFFF"/>
        <w:spacing w:before="0" w:beforeAutospacing="0" w:after="0" w:afterAutospacing="0" w:line="555" w:lineRule="atLeast"/>
        <w:jc w:val="center"/>
      </w:pPr>
    </w:p>
    <w:sectPr>
      <w:pgSz w:w="11906" w:h="16838"/>
      <w:pgMar w:top="1701" w:right="1701" w:bottom="1701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大标宋简体">
    <w:altName w:val="Arial Unicode MS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RjNDU5MWQ5Y2JlYjM1MzZkYTIyMjhmMDlhYjU5YTAifQ=="/>
  </w:docVars>
  <w:rsids>
    <w:rsidRoot w:val="0031014B"/>
    <w:rsid w:val="00036410"/>
    <w:rsid w:val="00050744"/>
    <w:rsid w:val="0008173C"/>
    <w:rsid w:val="000E02A3"/>
    <w:rsid w:val="000F2C52"/>
    <w:rsid w:val="00113E88"/>
    <w:rsid w:val="0012463F"/>
    <w:rsid w:val="001334E5"/>
    <w:rsid w:val="001C6D0A"/>
    <w:rsid w:val="001D32C2"/>
    <w:rsid w:val="001F7359"/>
    <w:rsid w:val="0020672A"/>
    <w:rsid w:val="002273B8"/>
    <w:rsid w:val="00264376"/>
    <w:rsid w:val="00281942"/>
    <w:rsid w:val="00306528"/>
    <w:rsid w:val="003079DE"/>
    <w:rsid w:val="0031014B"/>
    <w:rsid w:val="0031687F"/>
    <w:rsid w:val="003234CA"/>
    <w:rsid w:val="003649B2"/>
    <w:rsid w:val="003E1328"/>
    <w:rsid w:val="003F19D1"/>
    <w:rsid w:val="003F3F86"/>
    <w:rsid w:val="004047F1"/>
    <w:rsid w:val="004074D1"/>
    <w:rsid w:val="0046308C"/>
    <w:rsid w:val="004860FF"/>
    <w:rsid w:val="004D38BB"/>
    <w:rsid w:val="004E5431"/>
    <w:rsid w:val="00502C25"/>
    <w:rsid w:val="00511E42"/>
    <w:rsid w:val="00512B10"/>
    <w:rsid w:val="005259FD"/>
    <w:rsid w:val="005A7EC8"/>
    <w:rsid w:val="005B3ECE"/>
    <w:rsid w:val="006C7071"/>
    <w:rsid w:val="006D7B2B"/>
    <w:rsid w:val="006E08C3"/>
    <w:rsid w:val="006F1096"/>
    <w:rsid w:val="00717BE1"/>
    <w:rsid w:val="00735772"/>
    <w:rsid w:val="00741ECA"/>
    <w:rsid w:val="00744664"/>
    <w:rsid w:val="0078556B"/>
    <w:rsid w:val="00816D31"/>
    <w:rsid w:val="008206A9"/>
    <w:rsid w:val="008360B7"/>
    <w:rsid w:val="00863FFF"/>
    <w:rsid w:val="00873692"/>
    <w:rsid w:val="008A6255"/>
    <w:rsid w:val="008A7487"/>
    <w:rsid w:val="00945696"/>
    <w:rsid w:val="009772D9"/>
    <w:rsid w:val="00981893"/>
    <w:rsid w:val="009B3925"/>
    <w:rsid w:val="009E7092"/>
    <w:rsid w:val="00AB10FF"/>
    <w:rsid w:val="00AB79D6"/>
    <w:rsid w:val="00AC53E7"/>
    <w:rsid w:val="00AD5BEE"/>
    <w:rsid w:val="00AE5BBD"/>
    <w:rsid w:val="00B07292"/>
    <w:rsid w:val="00B32390"/>
    <w:rsid w:val="00B6266E"/>
    <w:rsid w:val="00B65451"/>
    <w:rsid w:val="00B710BC"/>
    <w:rsid w:val="00BA234B"/>
    <w:rsid w:val="00BB00E2"/>
    <w:rsid w:val="00BC2E4C"/>
    <w:rsid w:val="00BE068A"/>
    <w:rsid w:val="00BE3655"/>
    <w:rsid w:val="00BE5D89"/>
    <w:rsid w:val="00C44A3C"/>
    <w:rsid w:val="00C62927"/>
    <w:rsid w:val="00C77985"/>
    <w:rsid w:val="00CA15A3"/>
    <w:rsid w:val="00CE775E"/>
    <w:rsid w:val="00CF0047"/>
    <w:rsid w:val="00D04F43"/>
    <w:rsid w:val="00DD56A2"/>
    <w:rsid w:val="00DE070B"/>
    <w:rsid w:val="00E05F43"/>
    <w:rsid w:val="00E174DF"/>
    <w:rsid w:val="00E3041D"/>
    <w:rsid w:val="00E3195C"/>
    <w:rsid w:val="00E72A05"/>
    <w:rsid w:val="00E81589"/>
    <w:rsid w:val="00E94656"/>
    <w:rsid w:val="00EA3735"/>
    <w:rsid w:val="00F60C7B"/>
    <w:rsid w:val="00F836FE"/>
    <w:rsid w:val="13612D4B"/>
    <w:rsid w:val="72537F90"/>
    <w:rsid w:val="77DB07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link w:val="11"/>
    <w:autoRedefine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paragraph" w:styleId="3">
    <w:name w:val="heading 3"/>
    <w:basedOn w:val="1"/>
    <w:next w:val="1"/>
    <w:link w:val="15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4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autoRedefine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22"/>
    <w:rPr>
      <w:b/>
      <w:bCs/>
    </w:rPr>
  </w:style>
  <w:style w:type="character" w:customStyle="1" w:styleId="11">
    <w:name w:val="标题 1 Char"/>
    <w:basedOn w:val="9"/>
    <w:link w:val="2"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页眉 Char"/>
    <w:basedOn w:val="9"/>
    <w:link w:val="5"/>
    <w:uiPriority w:val="99"/>
    <w:rPr>
      <w:sz w:val="18"/>
      <w:szCs w:val="18"/>
    </w:rPr>
  </w:style>
  <w:style w:type="character" w:customStyle="1" w:styleId="14">
    <w:name w:val="页脚 Char"/>
    <w:basedOn w:val="9"/>
    <w:link w:val="4"/>
    <w:uiPriority w:val="99"/>
    <w:rPr>
      <w:sz w:val="18"/>
      <w:szCs w:val="18"/>
    </w:rPr>
  </w:style>
  <w:style w:type="character" w:customStyle="1" w:styleId="15">
    <w:name w:val="标题 3 Char"/>
    <w:basedOn w:val="9"/>
    <w:link w:val="3"/>
    <w:autoRedefine/>
    <w:qFormat/>
    <w:uiPriority w:val="9"/>
    <w:rPr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29</Pages>
  <Words>1825</Words>
  <Characters>10405</Characters>
  <Lines>86</Lines>
  <Paragraphs>24</Paragraphs>
  <TotalTime>2061</TotalTime>
  <ScaleCrop>false</ScaleCrop>
  <LinksUpToDate>false</LinksUpToDate>
  <CharactersWithSpaces>12206</CharactersWithSpaces>
  <Application>WPS Office_12.1.0.16364_F1E327BC-269C-435d-A152-05C5408002CA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2024-09-09T14:36:00Z</dcterms:created>
  <dc:creator>wlzx1993@outlook.com</dc:creator>
  <cp:lastModifiedBy>谢道彪</cp:lastModifiedBy>
  <dcterms:modified xsi:type="dcterms:W3CDTF">2025-05-08T10:03:59Z</dcterms:modified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2052-12.1.0.16364</vt:lpwstr>
  </property>
  <property fmtid="{D5CDD505-2E9C-101B-9397-08002B2CF9AE}" pid="3" name="ICV">
    <vt:lpwstr>F870FA55451B4C21A886E630FDC30F56_12</vt:lpwstr>
  </property>
</Properties>
</file>