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FAD" w:rsidRPr="005350BF" w:rsidRDefault="00340193" w:rsidP="005350BF">
      <w:pPr>
        <w:adjustRightInd w:val="0"/>
        <w:snapToGrid w:val="0"/>
        <w:spacing w:afterLines="100" w:after="312"/>
        <w:rPr>
          <w:rFonts w:asciiTheme="minorEastAsia" w:hAnsiTheme="minorEastAsia" w:hint="eastAsia"/>
          <w:sz w:val="32"/>
          <w:szCs w:val="32"/>
        </w:rPr>
      </w:pPr>
      <w:r w:rsidRPr="005350BF">
        <w:rPr>
          <w:rFonts w:asciiTheme="minorEastAsia" w:hAnsiTheme="minorEastAsia"/>
          <w:sz w:val="32"/>
          <w:szCs w:val="32"/>
        </w:rPr>
        <w:t>附件</w:t>
      </w:r>
    </w:p>
    <w:p w:rsidR="00340193" w:rsidRPr="00CF434C" w:rsidRDefault="00340193" w:rsidP="00340193">
      <w:pPr>
        <w:jc w:val="center"/>
        <w:rPr>
          <w:rFonts w:asciiTheme="minorEastAsia" w:hAnsiTheme="minorEastAsia" w:cs="仿宋" w:hint="eastAsia"/>
          <w:b/>
          <w:color w:val="000000"/>
          <w:kern w:val="0"/>
          <w:sz w:val="44"/>
          <w:szCs w:val="44"/>
          <w:lang w:bidi="ar"/>
        </w:rPr>
      </w:pPr>
      <w:bookmarkStart w:id="0" w:name="_GoBack"/>
      <w:r w:rsidRPr="00CF434C">
        <w:rPr>
          <w:rFonts w:asciiTheme="minorEastAsia" w:hAnsiTheme="minorEastAsia" w:cs="仿宋" w:hint="eastAsia"/>
          <w:b/>
          <w:color w:val="000000"/>
          <w:kern w:val="0"/>
          <w:sz w:val="44"/>
          <w:szCs w:val="44"/>
          <w:lang w:bidi="ar"/>
        </w:rPr>
        <w:t>拟推荐申报2024年省科技计划项目汇总表</w:t>
      </w:r>
    </w:p>
    <w:bookmarkEnd w:id="0"/>
    <w:p w:rsidR="00340193" w:rsidRPr="00340193" w:rsidRDefault="00340193" w:rsidP="00340193">
      <w:pPr>
        <w:adjustRightInd w:val="0"/>
        <w:snapToGrid w:val="0"/>
        <w:spacing w:beforeLines="100" w:before="312"/>
        <w:jc w:val="center"/>
        <w:rPr>
          <w:rFonts w:asciiTheme="minorEastAsia" w:hAnsiTheme="minorEastAsia" w:cs="仿宋" w:hint="eastAsia"/>
          <w:color w:val="000000"/>
          <w:kern w:val="0"/>
          <w:sz w:val="24"/>
          <w:szCs w:val="24"/>
          <w:lang w:bidi="ar"/>
        </w:rPr>
      </w:pPr>
      <w:r w:rsidRPr="00340193">
        <w:rPr>
          <w:rFonts w:asciiTheme="minorEastAsia" w:hAnsiTheme="minorEastAsia" w:cs="仿宋" w:hint="eastAsia"/>
          <w:color w:val="000000"/>
          <w:kern w:val="0"/>
          <w:sz w:val="24"/>
          <w:szCs w:val="24"/>
          <w:lang w:bidi="ar"/>
        </w:rPr>
        <w:t>拟推荐申报2024年度省科技计划项目（面上项目）</w:t>
      </w:r>
      <w:r>
        <w:rPr>
          <w:rFonts w:asciiTheme="minorEastAsia" w:hAnsiTheme="minorEastAsia" w:cs="仿宋" w:hint="eastAsia"/>
          <w:color w:val="000000"/>
          <w:kern w:val="0"/>
          <w:sz w:val="24"/>
          <w:szCs w:val="24"/>
          <w:lang w:bidi="ar"/>
        </w:rPr>
        <w:t>排序表</w:t>
      </w:r>
    </w:p>
    <w:tbl>
      <w:tblPr>
        <w:tblW w:w="8637" w:type="dxa"/>
        <w:jc w:val="center"/>
        <w:tblLook w:val="04A0" w:firstRow="1" w:lastRow="0" w:firstColumn="1" w:lastColumn="0" w:noHBand="0" w:noVBand="1"/>
      </w:tblPr>
      <w:tblGrid>
        <w:gridCol w:w="858"/>
        <w:gridCol w:w="6222"/>
        <w:gridCol w:w="1557"/>
      </w:tblGrid>
      <w:tr w:rsidR="00340193" w:rsidRPr="00340193" w:rsidTr="00340193">
        <w:trPr>
          <w:trHeight w:hRule="exact" w:val="680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Cs w:val="21"/>
              </w:rPr>
              <w:t>排序</w:t>
            </w:r>
          </w:p>
        </w:tc>
        <w:tc>
          <w:tcPr>
            <w:tcW w:w="6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155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Cs w:val="21"/>
              </w:rPr>
              <w:t>项负责人</w:t>
            </w:r>
          </w:p>
        </w:tc>
      </w:tr>
      <w:tr w:rsidR="00340193" w:rsidRPr="00340193" w:rsidTr="00340193">
        <w:trPr>
          <w:trHeight w:hRule="exact" w:val="680"/>
          <w:jc w:val="center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6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冷藏牡蛎关键</w:t>
            </w:r>
            <w:proofErr w:type="gramStart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产胺菌</w:t>
            </w:r>
            <w:proofErr w:type="spellStart"/>
            <w:proofErr w:type="gramEnd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Acinetobacter</w:t>
            </w:r>
            <w:proofErr w:type="spellEnd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johnsonii</w:t>
            </w:r>
            <w:proofErr w:type="spellEnd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BI-20</w:t>
            </w:r>
            <w:proofErr w:type="gramStart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介</w:t>
            </w:r>
            <w:proofErr w:type="gramEnd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导的</w:t>
            </w:r>
          </w:p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腐胺形成与累积调控机制研究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王梅英</w:t>
            </w:r>
          </w:p>
        </w:tc>
      </w:tr>
      <w:tr w:rsidR="00340193" w:rsidRPr="00340193" w:rsidTr="00340193">
        <w:trPr>
          <w:trHeight w:hRule="exact" w:val="680"/>
          <w:jc w:val="center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6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地空一体多尺度特征融合的丘陵山区稻瘟病早期检测方法研究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林少丹</w:t>
            </w:r>
          </w:p>
        </w:tc>
      </w:tr>
      <w:tr w:rsidR="00340193" w:rsidRPr="00340193" w:rsidTr="00340193">
        <w:trPr>
          <w:trHeight w:hRule="exact" w:val="680"/>
          <w:jc w:val="center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</w:p>
        </w:tc>
        <w:tc>
          <w:tcPr>
            <w:tcW w:w="6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新型行星滚珠丝杠啮合理论与传动特性研究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曾雪莲</w:t>
            </w:r>
          </w:p>
        </w:tc>
      </w:tr>
      <w:tr w:rsidR="00340193" w:rsidRPr="00340193" w:rsidTr="00340193">
        <w:trPr>
          <w:trHeight w:hRule="exact" w:val="680"/>
          <w:jc w:val="center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</w:p>
        </w:tc>
        <w:tc>
          <w:tcPr>
            <w:tcW w:w="6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面向电</w:t>
            </w:r>
            <w:proofErr w:type="gramStart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芯内部</w:t>
            </w:r>
            <w:proofErr w:type="gramEnd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监测的多模光纤散斑识别和智能环境感知技术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林琦</w:t>
            </w:r>
            <w:proofErr w:type="gramEnd"/>
          </w:p>
        </w:tc>
      </w:tr>
      <w:tr w:rsidR="00340193" w:rsidRPr="00340193" w:rsidTr="00340193">
        <w:trPr>
          <w:trHeight w:hRule="exact" w:val="680"/>
          <w:jc w:val="center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</w:p>
        </w:tc>
        <w:tc>
          <w:tcPr>
            <w:tcW w:w="6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相变材料与液冷耦合的锂电池</w:t>
            </w:r>
            <w:proofErr w:type="gramStart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热管理热</w:t>
            </w:r>
            <w:proofErr w:type="gramEnd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特性与强化研究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林仕</w:t>
            </w:r>
          </w:p>
        </w:tc>
      </w:tr>
      <w:tr w:rsidR="00340193" w:rsidRPr="00340193" w:rsidTr="00340193">
        <w:trPr>
          <w:trHeight w:hRule="exact" w:val="680"/>
          <w:jc w:val="center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</w:p>
        </w:tc>
        <w:tc>
          <w:tcPr>
            <w:tcW w:w="6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稀土/过渡金属掺杂无机发光材料的设计与测温性能研究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林莹</w:t>
            </w:r>
            <w:proofErr w:type="gramEnd"/>
          </w:p>
        </w:tc>
      </w:tr>
      <w:tr w:rsidR="00340193" w:rsidRPr="00340193" w:rsidTr="00340193">
        <w:trPr>
          <w:trHeight w:hRule="exact" w:val="680"/>
          <w:jc w:val="center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Cs w:val="21"/>
              </w:rPr>
              <w:t>7</w:t>
            </w:r>
          </w:p>
        </w:tc>
        <w:tc>
          <w:tcPr>
            <w:tcW w:w="6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同步碳热还原纳米零价铁/金属有机框架衍生</w:t>
            </w:r>
            <w:proofErr w:type="gramStart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多孔碳微反应器</w:t>
            </w:r>
            <w:proofErr w:type="gramEnd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的</w:t>
            </w:r>
          </w:p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制备和应用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蔡婉玲</w:t>
            </w:r>
          </w:p>
        </w:tc>
      </w:tr>
      <w:tr w:rsidR="00340193" w:rsidRPr="00340193" w:rsidTr="00340193">
        <w:trPr>
          <w:trHeight w:hRule="exact" w:val="680"/>
          <w:jc w:val="center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Cs w:val="21"/>
              </w:rPr>
              <w:t>8</w:t>
            </w:r>
          </w:p>
        </w:tc>
        <w:tc>
          <w:tcPr>
            <w:tcW w:w="6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基于深度学习融合模型和适宜DEM的福建省耕地土壤有机碳时空演变研究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陈婧妍</w:t>
            </w:r>
          </w:p>
        </w:tc>
      </w:tr>
      <w:tr w:rsidR="00340193" w:rsidRPr="00340193" w:rsidTr="00340193">
        <w:trPr>
          <w:trHeight w:hRule="exact" w:val="680"/>
          <w:jc w:val="center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Cs w:val="21"/>
              </w:rPr>
              <w:t>9</w:t>
            </w:r>
          </w:p>
        </w:tc>
        <w:tc>
          <w:tcPr>
            <w:tcW w:w="6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利用增加自注意力的Y0LOV8网络对道路病害进行语义分割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吴为民</w:t>
            </w:r>
          </w:p>
        </w:tc>
      </w:tr>
    </w:tbl>
    <w:p w:rsidR="00340193" w:rsidRDefault="00340193">
      <w:pPr>
        <w:rPr>
          <w:rFonts w:hint="eastAsia"/>
        </w:rPr>
      </w:pPr>
    </w:p>
    <w:p w:rsidR="00340193" w:rsidRPr="00340193" w:rsidRDefault="00340193" w:rsidP="00340193">
      <w:pPr>
        <w:adjustRightInd w:val="0"/>
        <w:snapToGrid w:val="0"/>
        <w:spacing w:beforeLines="100" w:before="312"/>
        <w:jc w:val="center"/>
        <w:rPr>
          <w:rFonts w:asciiTheme="minorEastAsia" w:hAnsiTheme="minorEastAsia" w:cs="仿宋" w:hint="eastAsia"/>
          <w:color w:val="000000"/>
          <w:kern w:val="0"/>
          <w:sz w:val="24"/>
          <w:szCs w:val="24"/>
          <w:lang w:bidi="ar"/>
        </w:rPr>
      </w:pPr>
      <w:r w:rsidRPr="00340193">
        <w:rPr>
          <w:rFonts w:asciiTheme="minorEastAsia" w:hAnsiTheme="minorEastAsia" w:cs="仿宋" w:hint="eastAsia"/>
          <w:color w:val="000000"/>
          <w:kern w:val="0"/>
          <w:sz w:val="24"/>
          <w:szCs w:val="24"/>
          <w:lang w:bidi="ar"/>
        </w:rPr>
        <w:t>拟推荐申报2024年度省科技计划项目（</w:t>
      </w:r>
      <w:proofErr w:type="gramStart"/>
      <w:r>
        <w:rPr>
          <w:rFonts w:asciiTheme="minorEastAsia" w:hAnsiTheme="minorEastAsia" w:cs="仿宋" w:hint="eastAsia"/>
          <w:color w:val="000000"/>
          <w:kern w:val="0"/>
          <w:sz w:val="24"/>
          <w:szCs w:val="24"/>
          <w:lang w:bidi="ar"/>
        </w:rPr>
        <w:t>创青</w:t>
      </w:r>
      <w:r w:rsidRPr="00340193">
        <w:rPr>
          <w:rFonts w:asciiTheme="minorEastAsia" w:hAnsiTheme="minorEastAsia" w:cs="仿宋" w:hint="eastAsia"/>
          <w:color w:val="000000"/>
          <w:kern w:val="0"/>
          <w:sz w:val="24"/>
          <w:szCs w:val="24"/>
          <w:lang w:bidi="ar"/>
        </w:rPr>
        <w:t>项目</w:t>
      </w:r>
      <w:proofErr w:type="gramEnd"/>
      <w:r w:rsidRPr="00340193">
        <w:rPr>
          <w:rFonts w:asciiTheme="minorEastAsia" w:hAnsiTheme="minorEastAsia" w:cs="仿宋" w:hint="eastAsia"/>
          <w:color w:val="000000"/>
          <w:kern w:val="0"/>
          <w:sz w:val="24"/>
          <w:szCs w:val="24"/>
          <w:lang w:bidi="ar"/>
        </w:rPr>
        <w:t>）</w:t>
      </w:r>
      <w:r>
        <w:rPr>
          <w:rFonts w:asciiTheme="minorEastAsia" w:hAnsiTheme="minorEastAsia" w:cs="仿宋" w:hint="eastAsia"/>
          <w:color w:val="000000"/>
          <w:kern w:val="0"/>
          <w:sz w:val="24"/>
          <w:szCs w:val="24"/>
          <w:lang w:bidi="ar"/>
        </w:rPr>
        <w:t>排序表</w:t>
      </w:r>
    </w:p>
    <w:tbl>
      <w:tblPr>
        <w:tblW w:w="8672" w:type="dxa"/>
        <w:jc w:val="center"/>
        <w:tblLook w:val="04A0" w:firstRow="1" w:lastRow="0" w:firstColumn="1" w:lastColumn="0" w:noHBand="0" w:noVBand="1"/>
      </w:tblPr>
      <w:tblGrid>
        <w:gridCol w:w="780"/>
        <w:gridCol w:w="6249"/>
        <w:gridCol w:w="1643"/>
      </w:tblGrid>
      <w:tr w:rsidR="00340193" w:rsidRPr="00340193" w:rsidTr="00340193">
        <w:trPr>
          <w:trHeight w:val="680"/>
          <w:tblHeader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排序</w:t>
            </w:r>
          </w:p>
        </w:tc>
        <w:tc>
          <w:tcPr>
            <w:tcW w:w="6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项目负责人</w:t>
            </w:r>
          </w:p>
        </w:tc>
      </w:tr>
      <w:tr w:rsidR="00340193" w:rsidRPr="00340193" w:rsidTr="00340193">
        <w:trPr>
          <w:trHeight w:val="68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CSW-CFST</w:t>
            </w:r>
            <w:proofErr w:type="gramStart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桁</w:t>
            </w:r>
            <w:proofErr w:type="gramEnd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式弦杆组合梁疲劳性能与设计方法研究</w:t>
            </w:r>
          </w:p>
        </w:tc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黄汉辉</w:t>
            </w:r>
          </w:p>
        </w:tc>
      </w:tr>
      <w:tr w:rsidR="00340193" w:rsidRPr="00340193" w:rsidTr="00340193">
        <w:trPr>
          <w:trHeight w:val="68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6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外包再生骨料混凝土防护层与钢构件同寿命的半组合</w:t>
            </w:r>
          </w:p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预制装配式构件受力机理和分析理论研究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吴恺云</w:t>
            </w:r>
          </w:p>
        </w:tc>
      </w:tr>
      <w:tr w:rsidR="00340193" w:rsidRPr="00340193" w:rsidTr="00340193">
        <w:trPr>
          <w:trHeight w:val="68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6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大数据与机理分析的船舶能耗预测及优化方法研究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周田瑞</w:t>
            </w:r>
          </w:p>
        </w:tc>
      </w:tr>
      <w:tr w:rsidR="00340193" w:rsidRPr="00340193" w:rsidTr="00340193">
        <w:trPr>
          <w:trHeight w:val="68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6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中/高</w:t>
            </w:r>
            <w:proofErr w:type="gramStart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熵态多</w:t>
            </w:r>
            <w:proofErr w:type="gramEnd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金属NASICON型正极的研发及其无负极</w:t>
            </w:r>
          </w:p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钠金属电池的应用研究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陈若宇</w:t>
            </w:r>
            <w:proofErr w:type="gramEnd"/>
          </w:p>
        </w:tc>
      </w:tr>
      <w:tr w:rsidR="00340193" w:rsidRPr="00340193" w:rsidTr="00340193">
        <w:trPr>
          <w:trHeight w:val="68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6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受近接穿越盾构管片的独立覆盖壳高效分析方法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陈景煦</w:t>
            </w:r>
          </w:p>
        </w:tc>
      </w:tr>
      <w:tr w:rsidR="00340193" w:rsidRPr="00340193" w:rsidTr="00340193">
        <w:trPr>
          <w:trHeight w:val="68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6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中空夹层钢管UHPC柱力学性能研究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周俊</w:t>
            </w:r>
          </w:p>
        </w:tc>
      </w:tr>
      <w:tr w:rsidR="00340193" w:rsidRPr="00340193" w:rsidTr="00340193">
        <w:trPr>
          <w:trHeight w:val="68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6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基于同</w:t>
            </w:r>
            <w:proofErr w:type="gramStart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相位超</w:t>
            </w:r>
            <w:proofErr w:type="gramEnd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模选取的多芯光子晶体光纤飞秒激光放大</w:t>
            </w:r>
          </w:p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系统的研究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黄莉莉</w:t>
            </w:r>
          </w:p>
        </w:tc>
      </w:tr>
      <w:tr w:rsidR="00340193" w:rsidRPr="00340193" w:rsidTr="00340193">
        <w:trPr>
          <w:trHeight w:val="68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6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基于信道状态信息的多人室内定位系统研究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田利平</w:t>
            </w:r>
            <w:proofErr w:type="gramEnd"/>
          </w:p>
        </w:tc>
      </w:tr>
    </w:tbl>
    <w:p w:rsidR="00340193" w:rsidRDefault="00340193">
      <w:pPr>
        <w:rPr>
          <w:rFonts w:hint="eastAsia"/>
        </w:rPr>
      </w:pPr>
    </w:p>
    <w:p w:rsidR="00340193" w:rsidRPr="00340193" w:rsidRDefault="00340193" w:rsidP="00340193">
      <w:pPr>
        <w:adjustRightInd w:val="0"/>
        <w:snapToGrid w:val="0"/>
        <w:spacing w:beforeLines="100" w:before="312"/>
        <w:jc w:val="center"/>
        <w:rPr>
          <w:rFonts w:asciiTheme="minorEastAsia" w:hAnsiTheme="minorEastAsia" w:cs="仿宋" w:hint="eastAsia"/>
          <w:color w:val="000000"/>
          <w:kern w:val="0"/>
          <w:sz w:val="24"/>
          <w:szCs w:val="24"/>
          <w:lang w:bidi="ar"/>
        </w:rPr>
      </w:pPr>
      <w:r w:rsidRPr="00340193">
        <w:rPr>
          <w:rFonts w:asciiTheme="minorEastAsia" w:hAnsiTheme="minorEastAsia" w:cs="仿宋" w:hint="eastAsia"/>
          <w:color w:val="000000"/>
          <w:kern w:val="0"/>
          <w:sz w:val="24"/>
          <w:szCs w:val="24"/>
          <w:lang w:bidi="ar"/>
        </w:rPr>
        <w:t>拟推荐申报2024年度省科技计划项目（</w:t>
      </w:r>
      <w:r>
        <w:rPr>
          <w:rFonts w:asciiTheme="minorEastAsia" w:hAnsiTheme="minorEastAsia" w:cs="仿宋" w:hint="eastAsia"/>
          <w:color w:val="000000"/>
          <w:kern w:val="0"/>
          <w:sz w:val="24"/>
          <w:szCs w:val="24"/>
          <w:lang w:bidi="ar"/>
        </w:rPr>
        <w:t>引导性</w:t>
      </w:r>
      <w:r w:rsidRPr="00340193">
        <w:rPr>
          <w:rFonts w:asciiTheme="minorEastAsia" w:hAnsiTheme="minorEastAsia" w:cs="仿宋" w:hint="eastAsia"/>
          <w:color w:val="000000"/>
          <w:kern w:val="0"/>
          <w:sz w:val="24"/>
          <w:szCs w:val="24"/>
          <w:lang w:bidi="ar"/>
        </w:rPr>
        <w:t>项目）</w:t>
      </w:r>
      <w:r>
        <w:rPr>
          <w:rFonts w:asciiTheme="minorEastAsia" w:hAnsiTheme="minorEastAsia" w:cs="仿宋" w:hint="eastAsia"/>
          <w:color w:val="000000"/>
          <w:kern w:val="0"/>
          <w:sz w:val="24"/>
          <w:szCs w:val="24"/>
          <w:lang w:bidi="ar"/>
        </w:rPr>
        <w:t>排序表</w:t>
      </w:r>
    </w:p>
    <w:tbl>
      <w:tblPr>
        <w:tblW w:w="8617" w:type="dxa"/>
        <w:jc w:val="center"/>
        <w:tblLook w:val="04A0" w:firstRow="1" w:lastRow="0" w:firstColumn="1" w:lastColumn="0" w:noHBand="0" w:noVBand="1"/>
      </w:tblPr>
      <w:tblGrid>
        <w:gridCol w:w="780"/>
        <w:gridCol w:w="6180"/>
        <w:gridCol w:w="1657"/>
      </w:tblGrid>
      <w:tr w:rsidR="00340193" w:rsidRPr="00340193" w:rsidTr="00340193">
        <w:trPr>
          <w:trHeight w:val="680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排序</w:t>
            </w:r>
          </w:p>
        </w:tc>
        <w:tc>
          <w:tcPr>
            <w:tcW w:w="6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项目负责人</w:t>
            </w:r>
          </w:p>
        </w:tc>
      </w:tr>
      <w:tr w:rsidR="00340193" w:rsidRPr="00340193" w:rsidTr="00340193">
        <w:trPr>
          <w:trHeight w:val="68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桥梁病害智能采集与诊断系统的研发与示范应用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黄颖</w:t>
            </w:r>
          </w:p>
        </w:tc>
      </w:tr>
      <w:tr w:rsidR="00340193" w:rsidRPr="00340193" w:rsidTr="00340193">
        <w:trPr>
          <w:trHeight w:val="68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Default="00340193" w:rsidP="00340193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复杂岩溶地区基于多源感知数据的桩底综合探测技术</w:t>
            </w:r>
          </w:p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研究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祝可为</w:t>
            </w:r>
          </w:p>
        </w:tc>
      </w:tr>
      <w:tr w:rsidR="00340193" w:rsidRPr="00340193" w:rsidTr="00340193">
        <w:trPr>
          <w:trHeight w:val="68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基于机器学习的数据库运</w:t>
            </w:r>
            <w:proofErr w:type="gramStart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维管理</w:t>
            </w:r>
            <w:proofErr w:type="gramEnd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关键技术研究及应用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江涛</w:t>
            </w:r>
          </w:p>
        </w:tc>
      </w:tr>
      <w:tr w:rsidR="00340193" w:rsidRPr="00340193" w:rsidTr="00340193">
        <w:trPr>
          <w:trHeight w:val="68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Default="00340193" w:rsidP="00340193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面向信创</w:t>
            </w:r>
            <w:proofErr w:type="gramEnd"/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行业的开源鸿蒙教学实训平台关键技术研究</w:t>
            </w:r>
          </w:p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及应用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黄炳乐</w:t>
            </w:r>
          </w:p>
        </w:tc>
      </w:tr>
      <w:tr w:rsidR="00340193" w:rsidRPr="00340193" w:rsidTr="00340193">
        <w:trPr>
          <w:trHeight w:val="68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高速公路穿越湿地生态环境保护关键技术研究及应用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肖冰</w:t>
            </w:r>
          </w:p>
        </w:tc>
      </w:tr>
      <w:tr w:rsidR="00340193" w:rsidRPr="00340193" w:rsidTr="00340193">
        <w:trPr>
          <w:trHeight w:val="68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Default="00340193" w:rsidP="00340193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面向土木工程职业教育三维模型轻量化及Web交互研究</w:t>
            </w:r>
          </w:p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与应用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193" w:rsidRPr="00340193" w:rsidRDefault="00340193" w:rsidP="0034019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4019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李冰</w:t>
            </w:r>
          </w:p>
        </w:tc>
      </w:tr>
    </w:tbl>
    <w:p w:rsidR="00340193" w:rsidRDefault="00340193"/>
    <w:sectPr w:rsidR="003401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193"/>
    <w:rsid w:val="00340193"/>
    <w:rsid w:val="005350BF"/>
    <w:rsid w:val="00CF434C"/>
    <w:rsid w:val="00EA6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73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4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2024-03-10T06:24:00Z</dcterms:created>
  <dcterms:modified xsi:type="dcterms:W3CDTF">2024-03-10T06:34:00Z</dcterms:modified>
</cp:coreProperties>
</file>