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E9AC5" w14:textId="7F84073F" w:rsidR="00B319E3" w:rsidRPr="00F36827" w:rsidRDefault="00B319E3" w:rsidP="006D61AF">
      <w:pPr>
        <w:jc w:val="center"/>
        <w:rPr>
          <w:rFonts w:ascii="黑体" w:eastAsia="黑体" w:hAnsi="黑体" w:hint="eastAsia"/>
          <w:b/>
          <w:bCs/>
          <w:sz w:val="32"/>
          <w:szCs w:val="32"/>
        </w:rPr>
      </w:pPr>
      <w:r w:rsidRPr="00F36827">
        <w:rPr>
          <w:rFonts w:ascii="黑体" w:eastAsia="黑体" w:hAnsi="黑体" w:hint="eastAsia"/>
          <w:b/>
          <w:bCs/>
          <w:sz w:val="32"/>
          <w:szCs w:val="32"/>
        </w:rPr>
        <w:t>关于组织做好202</w:t>
      </w:r>
      <w:r w:rsidR="006D61AF" w:rsidRPr="00F36827">
        <w:rPr>
          <w:rFonts w:ascii="黑体" w:eastAsia="黑体" w:hAnsi="黑体" w:hint="eastAsia"/>
          <w:b/>
          <w:bCs/>
          <w:sz w:val="32"/>
          <w:szCs w:val="32"/>
        </w:rPr>
        <w:t>4</w:t>
      </w:r>
      <w:r w:rsidRPr="00F36827">
        <w:rPr>
          <w:rFonts w:ascii="黑体" w:eastAsia="黑体" w:hAnsi="黑体" w:hint="eastAsia"/>
          <w:b/>
          <w:bCs/>
          <w:sz w:val="32"/>
          <w:szCs w:val="32"/>
        </w:rPr>
        <w:t>年度福建省高校哲学社会科学有关项目结题工作的通知</w:t>
      </w:r>
    </w:p>
    <w:p w14:paraId="27415C9D" w14:textId="77777777" w:rsidR="00B319E3" w:rsidRDefault="00B319E3" w:rsidP="00B319E3">
      <w:pPr>
        <w:rPr>
          <w:rFonts w:ascii="宋体" w:eastAsia="宋体" w:hAnsi="宋体"/>
          <w:sz w:val="24"/>
          <w:szCs w:val="24"/>
        </w:rPr>
      </w:pPr>
    </w:p>
    <w:p w14:paraId="21644844" w14:textId="3F2B54AE" w:rsidR="00B319E3" w:rsidRPr="00B319E3" w:rsidRDefault="00B319E3" w:rsidP="00F36827">
      <w:pPr>
        <w:spacing w:line="276" w:lineRule="auto"/>
        <w:rPr>
          <w:rFonts w:ascii="宋体" w:eastAsia="宋体" w:hAnsi="宋体" w:hint="eastAsia"/>
          <w:sz w:val="24"/>
          <w:szCs w:val="24"/>
        </w:rPr>
      </w:pPr>
      <w:r w:rsidRPr="00B319E3">
        <w:rPr>
          <w:rFonts w:ascii="宋体" w:eastAsia="宋体" w:hAnsi="宋体" w:hint="eastAsia"/>
          <w:sz w:val="24"/>
          <w:szCs w:val="24"/>
        </w:rPr>
        <w:t>各部门、各二级单位</w:t>
      </w:r>
      <w:r w:rsidR="006D61AF">
        <w:rPr>
          <w:rFonts w:ascii="宋体" w:eastAsia="宋体" w:hAnsi="宋体" w:hint="eastAsia"/>
          <w:sz w:val="24"/>
          <w:szCs w:val="24"/>
        </w:rPr>
        <w:t>：</w:t>
      </w:r>
    </w:p>
    <w:p w14:paraId="54BBC8DE" w14:textId="59161E29" w:rsidR="00B319E3" w:rsidRPr="00B319E3" w:rsidRDefault="006D61AF" w:rsidP="00F36827">
      <w:pPr>
        <w:spacing w:line="276" w:lineRule="auto"/>
        <w:ind w:firstLineChars="200" w:firstLine="480"/>
        <w:rPr>
          <w:rFonts w:ascii="宋体" w:eastAsia="宋体" w:hAnsi="宋体" w:hint="eastAsia"/>
          <w:sz w:val="24"/>
          <w:szCs w:val="24"/>
        </w:rPr>
      </w:pPr>
      <w:r w:rsidRPr="006D61AF">
        <w:rPr>
          <w:rFonts w:ascii="宋体" w:eastAsia="宋体" w:hAnsi="宋体" w:hint="eastAsia"/>
          <w:sz w:val="24"/>
          <w:szCs w:val="24"/>
        </w:rPr>
        <w:t>2020年以后立项的福建省教育系统哲学社会科学研究有关项目(含2020年、2021年立项的高校以马克思主义为指导的哲学社会科学学科基础理论研究项目、2020年以来立项的中青年教师教育科研项目一般项目及有关社科类专项项目)的结题工作已经开展，请各单位按文件要求组织做好结题工作。具体事宜如下：</w:t>
      </w:r>
    </w:p>
    <w:p w14:paraId="3854F996" w14:textId="77777777" w:rsidR="00B319E3" w:rsidRPr="00B319E3" w:rsidRDefault="00B319E3" w:rsidP="00F36827">
      <w:pPr>
        <w:spacing w:line="276" w:lineRule="auto"/>
        <w:ind w:firstLineChars="200" w:firstLine="480"/>
        <w:rPr>
          <w:rFonts w:ascii="宋体" w:eastAsia="宋体" w:hAnsi="宋体" w:hint="eastAsia"/>
          <w:sz w:val="24"/>
          <w:szCs w:val="24"/>
        </w:rPr>
      </w:pPr>
      <w:r w:rsidRPr="00B319E3">
        <w:rPr>
          <w:rFonts w:ascii="宋体" w:eastAsia="宋体" w:hAnsi="宋体" w:hint="eastAsia"/>
          <w:sz w:val="24"/>
          <w:szCs w:val="24"/>
        </w:rPr>
        <w:t>一、结题材料需经过二级学院学术委员评审，要求对照申报书中预期科研成果，严格把关项目结题材料，对项目成果进行专业化评价，形成评审意见。</w:t>
      </w:r>
    </w:p>
    <w:p w14:paraId="73E7E88E" w14:textId="77777777" w:rsidR="00B319E3" w:rsidRPr="00B319E3" w:rsidRDefault="00B319E3" w:rsidP="00F36827">
      <w:pPr>
        <w:spacing w:line="276" w:lineRule="auto"/>
        <w:ind w:firstLineChars="200" w:firstLine="480"/>
        <w:rPr>
          <w:rFonts w:ascii="宋体" w:eastAsia="宋体" w:hAnsi="宋体" w:hint="eastAsia"/>
          <w:sz w:val="24"/>
          <w:szCs w:val="24"/>
        </w:rPr>
      </w:pPr>
      <w:r w:rsidRPr="00B319E3">
        <w:rPr>
          <w:rFonts w:ascii="宋体" w:eastAsia="宋体" w:hAnsi="宋体" w:hint="eastAsia"/>
          <w:sz w:val="24"/>
          <w:szCs w:val="24"/>
        </w:rPr>
        <w:t>二、项目负责人在通过二级学院审核后，需</w:t>
      </w:r>
      <w:r w:rsidRPr="00956545">
        <w:rPr>
          <w:rFonts w:ascii="宋体" w:eastAsia="宋体" w:hAnsi="宋体" w:hint="eastAsia"/>
          <w:b/>
          <w:bCs/>
          <w:sz w:val="24"/>
          <w:szCs w:val="24"/>
        </w:rPr>
        <w:t>登录学院科研系统进行项目提交结题申请（附件需提交《结题报告书》、佐证材料）</w:t>
      </w:r>
      <w:r w:rsidRPr="00B319E3">
        <w:rPr>
          <w:rFonts w:ascii="宋体" w:eastAsia="宋体" w:hAnsi="宋体" w:hint="eastAsia"/>
          <w:sz w:val="24"/>
          <w:szCs w:val="24"/>
        </w:rPr>
        <w:t>，</w:t>
      </w:r>
    </w:p>
    <w:p w14:paraId="5BB433A5" w14:textId="77777777" w:rsidR="00B319E3" w:rsidRPr="00B319E3" w:rsidRDefault="00B319E3" w:rsidP="00F36827">
      <w:pPr>
        <w:spacing w:line="276" w:lineRule="auto"/>
        <w:ind w:firstLineChars="200" w:firstLine="480"/>
        <w:rPr>
          <w:rFonts w:ascii="宋体" w:eastAsia="宋体" w:hAnsi="宋体" w:hint="eastAsia"/>
          <w:sz w:val="24"/>
          <w:szCs w:val="24"/>
        </w:rPr>
      </w:pPr>
      <w:r w:rsidRPr="00B319E3">
        <w:rPr>
          <w:rFonts w:ascii="宋体" w:eastAsia="宋体" w:hAnsi="宋体" w:hint="eastAsia"/>
          <w:sz w:val="24"/>
          <w:szCs w:val="24"/>
        </w:rPr>
        <w:t>三、提交以下材料：</w:t>
      </w:r>
    </w:p>
    <w:p w14:paraId="23E2CF87" w14:textId="77777777" w:rsidR="00B319E3" w:rsidRPr="00B319E3" w:rsidRDefault="00B319E3" w:rsidP="00F36827">
      <w:pPr>
        <w:spacing w:line="276" w:lineRule="auto"/>
        <w:ind w:firstLineChars="200" w:firstLine="480"/>
        <w:rPr>
          <w:rFonts w:ascii="宋体" w:eastAsia="宋体" w:hAnsi="宋体" w:hint="eastAsia"/>
          <w:sz w:val="24"/>
          <w:szCs w:val="24"/>
        </w:rPr>
      </w:pPr>
      <w:r w:rsidRPr="00B319E3">
        <w:rPr>
          <w:rFonts w:ascii="宋体" w:eastAsia="宋体" w:hAnsi="宋体" w:hint="eastAsia"/>
          <w:sz w:val="24"/>
          <w:szCs w:val="24"/>
        </w:rPr>
        <w:t>1、纸质版材料：（1）课题申报者填写的课题《结题报告书》一式2份（决算表需财务处签字盖章、所在部门意见栏需二级单位签字盖章）；（2）佐证材料，每个项目2份；（3）《汇总表》（加盖二级学院公章）；（4）学术委员会评审意见（需签字盖章）。</w:t>
      </w:r>
    </w:p>
    <w:p w14:paraId="6C5B0594" w14:textId="77777777" w:rsidR="00B319E3" w:rsidRPr="00B319E3" w:rsidRDefault="00B319E3" w:rsidP="00F36827">
      <w:pPr>
        <w:spacing w:line="276" w:lineRule="auto"/>
        <w:ind w:firstLineChars="200" w:firstLine="480"/>
        <w:rPr>
          <w:rFonts w:ascii="宋体" w:eastAsia="宋体" w:hAnsi="宋体" w:hint="eastAsia"/>
          <w:sz w:val="24"/>
          <w:szCs w:val="24"/>
        </w:rPr>
      </w:pPr>
      <w:r w:rsidRPr="00B319E3">
        <w:rPr>
          <w:rFonts w:ascii="宋体" w:eastAsia="宋体" w:hAnsi="宋体" w:hint="eastAsia"/>
          <w:sz w:val="24"/>
          <w:szCs w:val="24"/>
        </w:rPr>
        <w:t>2、电子版材料：（1）《申请书》Word版（以“项目编号+负责人姓名”命名）；（2）佐证材料，每个项目1份，扫描PDF版；（3）《汇总表》Excel版（以二级单位命名，由二级学院提交）；（4）学术委员会评审意见扫描PDF版（由二级学院提交）。每个项目请单独建立文件夹，并按照“序号+项目编号+负责人姓名”的规则命名文件夹，序号应与结题汇总表对应。一个项目的结题报告书和佐证材料应置于同一文件夹内。因各专项结题要求不同，结题报告书封面及结题汇总表相关栏目均应标明项目所属专项。</w:t>
      </w:r>
    </w:p>
    <w:p w14:paraId="2E31800D" w14:textId="6E678FAF" w:rsidR="00B319E3" w:rsidRPr="00B319E3" w:rsidRDefault="00B319E3" w:rsidP="00F36827">
      <w:pPr>
        <w:spacing w:line="276" w:lineRule="auto"/>
        <w:ind w:firstLineChars="200" w:firstLine="480"/>
        <w:rPr>
          <w:rFonts w:ascii="宋体" w:eastAsia="宋体" w:hAnsi="宋体" w:hint="eastAsia"/>
          <w:sz w:val="24"/>
          <w:szCs w:val="24"/>
        </w:rPr>
      </w:pPr>
      <w:r w:rsidRPr="00B319E3">
        <w:rPr>
          <w:rFonts w:ascii="宋体" w:eastAsia="宋体" w:hAnsi="宋体" w:hint="eastAsia"/>
          <w:sz w:val="24"/>
          <w:szCs w:val="24"/>
        </w:rPr>
        <w:t>四、材料由各二级单位汇总后统一报送，纸质版材料提交到科技处，电子版材料打包以“二级单位名字+‘哲学社科结题’课题”命名后发送至到</w:t>
      </w:r>
      <w:r w:rsidR="006D61AF">
        <w:rPr>
          <w:rFonts w:ascii="宋体" w:eastAsia="宋体" w:hAnsi="宋体" w:hint="eastAsia"/>
          <w:sz w:val="24"/>
          <w:szCs w:val="24"/>
        </w:rPr>
        <w:t>2014013</w:t>
      </w:r>
      <w:r w:rsidRPr="00B319E3">
        <w:rPr>
          <w:rFonts w:ascii="宋体" w:eastAsia="宋体" w:hAnsi="宋体" w:hint="eastAsia"/>
          <w:sz w:val="24"/>
          <w:szCs w:val="24"/>
        </w:rPr>
        <w:t>@fjcpc.edu.cn邮箱。</w:t>
      </w:r>
    </w:p>
    <w:p w14:paraId="56AE3A6A" w14:textId="059D1B51" w:rsidR="00B319E3" w:rsidRPr="00B319E3" w:rsidRDefault="00956545" w:rsidP="00F36827">
      <w:pPr>
        <w:spacing w:line="276" w:lineRule="auto"/>
        <w:ind w:firstLineChars="200" w:firstLine="480"/>
        <w:rPr>
          <w:rFonts w:ascii="宋体" w:eastAsia="宋体" w:hAnsi="宋体" w:hint="eastAsia"/>
          <w:sz w:val="24"/>
          <w:szCs w:val="24"/>
        </w:rPr>
      </w:pPr>
      <w:r>
        <w:rPr>
          <w:rFonts w:ascii="宋体" w:eastAsia="宋体" w:hAnsi="宋体" w:hint="eastAsia"/>
          <w:sz w:val="24"/>
          <w:szCs w:val="24"/>
        </w:rPr>
        <w:t>五</w:t>
      </w:r>
      <w:r w:rsidR="00B319E3" w:rsidRPr="00B319E3">
        <w:rPr>
          <w:rFonts w:ascii="宋体" w:eastAsia="宋体" w:hAnsi="宋体" w:hint="eastAsia"/>
          <w:sz w:val="24"/>
          <w:szCs w:val="24"/>
        </w:rPr>
        <w:t>、本</w:t>
      </w:r>
      <w:r>
        <w:rPr>
          <w:rFonts w:ascii="宋体" w:eastAsia="宋体" w:hAnsi="宋体" w:hint="eastAsia"/>
          <w:sz w:val="24"/>
          <w:szCs w:val="24"/>
        </w:rPr>
        <w:t>轮结题</w:t>
      </w:r>
      <w:r w:rsidR="00B319E3" w:rsidRPr="00B319E3">
        <w:rPr>
          <w:rFonts w:ascii="宋体" w:eastAsia="宋体" w:hAnsi="宋体" w:hint="eastAsia"/>
          <w:sz w:val="24"/>
          <w:szCs w:val="24"/>
        </w:rPr>
        <w:t>报送时间为202</w:t>
      </w:r>
      <w:r>
        <w:rPr>
          <w:rFonts w:ascii="宋体" w:eastAsia="宋体" w:hAnsi="宋体" w:hint="eastAsia"/>
          <w:sz w:val="24"/>
          <w:szCs w:val="24"/>
        </w:rPr>
        <w:t>4</w:t>
      </w:r>
      <w:r w:rsidR="00B319E3" w:rsidRPr="00B319E3">
        <w:rPr>
          <w:rFonts w:ascii="宋体" w:eastAsia="宋体" w:hAnsi="宋体" w:hint="eastAsia"/>
          <w:sz w:val="24"/>
          <w:szCs w:val="24"/>
        </w:rPr>
        <w:t>年</w:t>
      </w:r>
      <w:r>
        <w:rPr>
          <w:rFonts w:ascii="宋体" w:eastAsia="宋体" w:hAnsi="宋体" w:hint="eastAsia"/>
          <w:sz w:val="24"/>
          <w:szCs w:val="24"/>
        </w:rPr>
        <w:t>9</w:t>
      </w:r>
      <w:r w:rsidR="00B319E3" w:rsidRPr="00B319E3">
        <w:rPr>
          <w:rFonts w:ascii="宋体" w:eastAsia="宋体" w:hAnsi="宋体" w:hint="eastAsia"/>
          <w:sz w:val="24"/>
          <w:szCs w:val="24"/>
        </w:rPr>
        <w:t>月</w:t>
      </w:r>
      <w:r>
        <w:rPr>
          <w:rFonts w:ascii="宋体" w:eastAsia="宋体" w:hAnsi="宋体" w:hint="eastAsia"/>
          <w:sz w:val="24"/>
          <w:szCs w:val="24"/>
        </w:rPr>
        <w:t>23</w:t>
      </w:r>
      <w:r w:rsidR="00B319E3" w:rsidRPr="00B319E3">
        <w:rPr>
          <w:rFonts w:ascii="宋体" w:eastAsia="宋体" w:hAnsi="宋体" w:hint="eastAsia"/>
          <w:sz w:val="24"/>
          <w:szCs w:val="24"/>
        </w:rPr>
        <w:t>日前，逾期不予受理。</w:t>
      </w:r>
    </w:p>
    <w:p w14:paraId="7503C787" w14:textId="77777777" w:rsidR="00B319E3" w:rsidRPr="00B319E3" w:rsidRDefault="00B319E3" w:rsidP="00F36827">
      <w:pPr>
        <w:spacing w:line="276" w:lineRule="auto"/>
        <w:rPr>
          <w:rFonts w:ascii="宋体" w:eastAsia="宋体" w:hAnsi="宋体" w:hint="eastAsia"/>
          <w:sz w:val="24"/>
          <w:szCs w:val="24"/>
        </w:rPr>
      </w:pPr>
    </w:p>
    <w:p w14:paraId="0388A1C8" w14:textId="77777777" w:rsidR="00B319E3" w:rsidRPr="00B319E3" w:rsidRDefault="00B319E3" w:rsidP="00F36827">
      <w:pPr>
        <w:spacing w:line="276" w:lineRule="auto"/>
        <w:rPr>
          <w:rFonts w:ascii="宋体" w:eastAsia="宋体" w:hAnsi="宋体" w:hint="eastAsia"/>
          <w:sz w:val="24"/>
          <w:szCs w:val="24"/>
        </w:rPr>
      </w:pPr>
    </w:p>
    <w:p w14:paraId="2BB328C2" w14:textId="77777777" w:rsidR="00B319E3" w:rsidRPr="00B319E3" w:rsidRDefault="00B319E3" w:rsidP="00F36827">
      <w:pPr>
        <w:spacing w:line="276" w:lineRule="auto"/>
        <w:rPr>
          <w:rFonts w:ascii="宋体" w:eastAsia="宋体" w:hAnsi="宋体" w:hint="eastAsia"/>
          <w:sz w:val="24"/>
          <w:szCs w:val="24"/>
        </w:rPr>
      </w:pPr>
      <w:r w:rsidRPr="00B319E3">
        <w:rPr>
          <w:rFonts w:ascii="宋体" w:eastAsia="宋体" w:hAnsi="宋体" w:hint="eastAsia"/>
          <w:sz w:val="24"/>
          <w:szCs w:val="24"/>
        </w:rPr>
        <w:t xml:space="preserve">附件： </w:t>
      </w:r>
    </w:p>
    <w:p w14:paraId="132F6FAC" w14:textId="3380D1E4" w:rsidR="00B319E3" w:rsidRDefault="00B319E3" w:rsidP="00F36827">
      <w:pPr>
        <w:spacing w:line="276" w:lineRule="auto"/>
        <w:rPr>
          <w:rFonts w:ascii="宋体" w:eastAsia="宋体" w:hAnsi="宋体"/>
          <w:sz w:val="24"/>
          <w:szCs w:val="24"/>
        </w:rPr>
      </w:pPr>
      <w:r w:rsidRPr="00B319E3">
        <w:rPr>
          <w:rFonts w:ascii="宋体" w:eastAsia="宋体" w:hAnsi="宋体" w:hint="eastAsia"/>
          <w:sz w:val="24"/>
          <w:szCs w:val="24"/>
        </w:rPr>
        <w:t>1</w:t>
      </w:r>
      <w:r w:rsidR="00F36827" w:rsidRPr="00F36827">
        <w:rPr>
          <w:rFonts w:ascii="宋体" w:eastAsia="宋体" w:hAnsi="宋体" w:hint="eastAsia"/>
          <w:sz w:val="24"/>
          <w:szCs w:val="24"/>
        </w:rPr>
        <w:t xml:space="preserve"> 2024年度下半年哲学社会科学研究有关项目结题汇总表</w:t>
      </w:r>
    </w:p>
    <w:p w14:paraId="6FED9729" w14:textId="19D202B5" w:rsidR="00F36827" w:rsidRPr="00F36827" w:rsidRDefault="00F36827" w:rsidP="00F36827">
      <w:pPr>
        <w:spacing w:line="276" w:lineRule="auto"/>
        <w:rPr>
          <w:rFonts w:ascii="宋体" w:eastAsia="宋体" w:hAnsi="宋体" w:hint="eastAsia"/>
          <w:sz w:val="24"/>
          <w:szCs w:val="24"/>
        </w:rPr>
      </w:pPr>
      <w:r>
        <w:rPr>
          <w:rFonts w:ascii="宋体" w:eastAsia="宋体" w:hAnsi="宋体" w:hint="eastAsia"/>
          <w:sz w:val="24"/>
          <w:szCs w:val="24"/>
        </w:rPr>
        <w:t xml:space="preserve">2 </w:t>
      </w:r>
      <w:r w:rsidRPr="00F36827">
        <w:rPr>
          <w:rFonts w:ascii="宋体" w:eastAsia="宋体" w:hAnsi="宋体" w:hint="eastAsia"/>
          <w:sz w:val="24"/>
          <w:szCs w:val="24"/>
        </w:rPr>
        <w:t>福建省教育系统哲学社会科学研究项目结题报告书</w:t>
      </w:r>
    </w:p>
    <w:p w14:paraId="4B9EE7C7" w14:textId="77777777" w:rsidR="00F36827" w:rsidRDefault="00F36827" w:rsidP="00F36827">
      <w:pPr>
        <w:wordWrap w:val="0"/>
        <w:spacing w:line="276" w:lineRule="auto"/>
        <w:jc w:val="right"/>
        <w:rPr>
          <w:rFonts w:ascii="宋体" w:eastAsia="宋体" w:hAnsi="宋体"/>
          <w:sz w:val="24"/>
          <w:szCs w:val="24"/>
        </w:rPr>
      </w:pPr>
    </w:p>
    <w:p w14:paraId="33286BFE" w14:textId="06AF00AE" w:rsidR="00F36827" w:rsidRDefault="00B319E3" w:rsidP="00F36827">
      <w:pPr>
        <w:spacing w:line="276" w:lineRule="auto"/>
        <w:ind w:rightChars="269" w:right="565"/>
        <w:jc w:val="right"/>
        <w:rPr>
          <w:rFonts w:ascii="宋体" w:eastAsia="宋体" w:hAnsi="宋体" w:hint="eastAsia"/>
          <w:sz w:val="24"/>
          <w:szCs w:val="24"/>
        </w:rPr>
      </w:pPr>
      <w:r w:rsidRPr="00B319E3">
        <w:rPr>
          <w:rFonts w:ascii="宋体" w:eastAsia="宋体" w:hAnsi="宋体" w:hint="eastAsia"/>
          <w:sz w:val="24"/>
          <w:szCs w:val="24"/>
        </w:rPr>
        <w:t>科技处</w:t>
      </w:r>
      <w:r w:rsidR="00F36827">
        <w:rPr>
          <w:rFonts w:ascii="宋体" w:eastAsia="宋体" w:hAnsi="宋体" w:hint="eastAsia"/>
          <w:sz w:val="24"/>
          <w:szCs w:val="24"/>
        </w:rPr>
        <w:t xml:space="preserve">       </w:t>
      </w:r>
    </w:p>
    <w:p w14:paraId="00754745" w14:textId="28BE9A0B" w:rsidR="000321F2" w:rsidRPr="00B319E3" w:rsidRDefault="00B319E3" w:rsidP="00F36827">
      <w:pPr>
        <w:spacing w:line="276" w:lineRule="auto"/>
        <w:jc w:val="right"/>
        <w:rPr>
          <w:rFonts w:hint="eastAsia"/>
        </w:rPr>
      </w:pPr>
      <w:r w:rsidRPr="00B319E3">
        <w:rPr>
          <w:rFonts w:ascii="宋体" w:eastAsia="宋体" w:hAnsi="宋体" w:hint="eastAsia"/>
          <w:sz w:val="24"/>
          <w:szCs w:val="24"/>
        </w:rPr>
        <w:t>202</w:t>
      </w:r>
      <w:r w:rsidR="00956545">
        <w:rPr>
          <w:rFonts w:ascii="宋体" w:eastAsia="宋体" w:hAnsi="宋体" w:hint="eastAsia"/>
          <w:sz w:val="24"/>
          <w:szCs w:val="24"/>
        </w:rPr>
        <w:t>4</w:t>
      </w:r>
      <w:r w:rsidRPr="00B319E3">
        <w:rPr>
          <w:rFonts w:ascii="宋体" w:eastAsia="宋体" w:hAnsi="宋体" w:hint="eastAsia"/>
          <w:sz w:val="24"/>
          <w:szCs w:val="24"/>
        </w:rPr>
        <w:t>年</w:t>
      </w:r>
      <w:r w:rsidR="00956545">
        <w:rPr>
          <w:rFonts w:ascii="宋体" w:eastAsia="宋体" w:hAnsi="宋体" w:hint="eastAsia"/>
          <w:sz w:val="24"/>
          <w:szCs w:val="24"/>
        </w:rPr>
        <w:t>9</w:t>
      </w:r>
      <w:r w:rsidRPr="00B319E3">
        <w:rPr>
          <w:rFonts w:ascii="宋体" w:eastAsia="宋体" w:hAnsi="宋体" w:hint="eastAsia"/>
          <w:sz w:val="24"/>
          <w:szCs w:val="24"/>
        </w:rPr>
        <w:t>月</w:t>
      </w:r>
      <w:r w:rsidR="00956545">
        <w:rPr>
          <w:rFonts w:ascii="宋体" w:eastAsia="宋体" w:hAnsi="宋体" w:hint="eastAsia"/>
          <w:sz w:val="24"/>
          <w:szCs w:val="24"/>
        </w:rPr>
        <w:t>3</w:t>
      </w:r>
      <w:r w:rsidRPr="00B319E3">
        <w:rPr>
          <w:rFonts w:ascii="宋体" w:eastAsia="宋体" w:hAnsi="宋体" w:hint="eastAsia"/>
          <w:sz w:val="24"/>
          <w:szCs w:val="24"/>
        </w:rPr>
        <w:t>日</w:t>
      </w:r>
    </w:p>
    <w:sectPr w:rsidR="000321F2" w:rsidRPr="00B319E3" w:rsidSect="00F75FE0">
      <w:pgSz w:w="11906" w:h="16838"/>
      <w:pgMar w:top="1440" w:right="1418" w:bottom="1440" w:left="1418" w:header="851" w:footer="992" w:gutter="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91F"/>
    <w:rsid w:val="00003E04"/>
    <w:rsid w:val="000321F2"/>
    <w:rsid w:val="003B491F"/>
    <w:rsid w:val="006D61AF"/>
    <w:rsid w:val="007B6648"/>
    <w:rsid w:val="00956545"/>
    <w:rsid w:val="00B319E3"/>
    <w:rsid w:val="00D83F74"/>
    <w:rsid w:val="00F36827"/>
    <w:rsid w:val="00F75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9772C"/>
  <w15:chartTrackingRefBased/>
  <w15:docId w15:val="{E7D75C23-FB51-414F-BDD6-8117B956B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0540168">
      <w:bodyDiv w:val="1"/>
      <w:marLeft w:val="0"/>
      <w:marRight w:val="0"/>
      <w:marTop w:val="0"/>
      <w:marBottom w:val="0"/>
      <w:divBdr>
        <w:top w:val="none" w:sz="0" w:space="0" w:color="auto"/>
        <w:left w:val="none" w:sz="0" w:space="0" w:color="auto"/>
        <w:bottom w:val="none" w:sz="0" w:space="0" w:color="auto"/>
        <w:right w:val="none" w:sz="0" w:space="0" w:color="auto"/>
      </w:divBdr>
      <w:divsChild>
        <w:div w:id="1273396834">
          <w:marLeft w:val="0"/>
          <w:marRight w:val="0"/>
          <w:marTop w:val="0"/>
          <w:marBottom w:val="0"/>
          <w:divBdr>
            <w:top w:val="none" w:sz="0" w:space="0" w:color="auto"/>
            <w:left w:val="none" w:sz="0" w:space="0" w:color="auto"/>
            <w:bottom w:val="none" w:sz="0" w:space="0" w:color="auto"/>
            <w:right w:val="none" w:sz="0" w:space="0" w:color="auto"/>
          </w:divBdr>
          <w:divsChild>
            <w:div w:id="1931816447">
              <w:marLeft w:val="0"/>
              <w:marRight w:val="0"/>
              <w:marTop w:val="0"/>
              <w:marBottom w:val="0"/>
              <w:divBdr>
                <w:top w:val="none" w:sz="0" w:space="0" w:color="auto"/>
                <w:left w:val="none" w:sz="0" w:space="0" w:color="auto"/>
                <w:bottom w:val="none" w:sz="0" w:space="0" w:color="auto"/>
                <w:right w:val="none" w:sz="0" w:space="0" w:color="auto"/>
              </w:divBdr>
              <w:divsChild>
                <w:div w:id="1718970616">
                  <w:marLeft w:val="0"/>
                  <w:marRight w:val="0"/>
                  <w:marTop w:val="0"/>
                  <w:marBottom w:val="0"/>
                  <w:divBdr>
                    <w:top w:val="none" w:sz="0" w:space="0" w:color="auto"/>
                    <w:left w:val="none" w:sz="0" w:space="0" w:color="auto"/>
                    <w:bottom w:val="none" w:sz="0" w:space="0" w:color="auto"/>
                    <w:right w:val="none" w:sz="0" w:space="0" w:color="auto"/>
                  </w:divBdr>
                </w:div>
                <w:div w:id="349181339">
                  <w:marLeft w:val="0"/>
                  <w:marRight w:val="0"/>
                  <w:marTop w:val="0"/>
                  <w:marBottom w:val="0"/>
                  <w:divBdr>
                    <w:top w:val="none" w:sz="0" w:space="0" w:color="auto"/>
                    <w:left w:val="none" w:sz="0" w:space="0" w:color="auto"/>
                    <w:bottom w:val="none" w:sz="0" w:space="0" w:color="auto"/>
                    <w:right w:val="none" w:sz="0" w:space="0" w:color="auto"/>
                  </w:divBdr>
                  <w:divsChild>
                    <w:div w:id="288322014">
                      <w:marLeft w:val="0"/>
                      <w:marRight w:val="0"/>
                      <w:marTop w:val="0"/>
                      <w:marBottom w:val="0"/>
                      <w:divBdr>
                        <w:top w:val="none" w:sz="0" w:space="0" w:color="auto"/>
                        <w:left w:val="none" w:sz="0" w:space="0" w:color="auto"/>
                        <w:bottom w:val="none" w:sz="0" w:space="0" w:color="auto"/>
                        <w:right w:val="none" w:sz="0" w:space="0" w:color="auto"/>
                      </w:divBdr>
                      <w:divsChild>
                        <w:div w:id="239145936">
                          <w:marLeft w:val="0"/>
                          <w:marRight w:val="0"/>
                          <w:marTop w:val="0"/>
                          <w:marBottom w:val="0"/>
                          <w:divBdr>
                            <w:top w:val="none" w:sz="0" w:space="0" w:color="auto"/>
                            <w:left w:val="none" w:sz="0" w:space="0" w:color="auto"/>
                            <w:bottom w:val="none" w:sz="0" w:space="0" w:color="auto"/>
                            <w:right w:val="none" w:sz="0" w:space="0" w:color="auto"/>
                          </w:divBdr>
                        </w:div>
                      </w:divsChild>
                    </w:div>
                    <w:div w:id="1382175324">
                      <w:marLeft w:val="0"/>
                      <w:marRight w:val="0"/>
                      <w:marTop w:val="0"/>
                      <w:marBottom w:val="0"/>
                      <w:divBdr>
                        <w:top w:val="none" w:sz="0" w:space="0" w:color="auto"/>
                        <w:left w:val="none" w:sz="0" w:space="0" w:color="auto"/>
                        <w:bottom w:val="none" w:sz="0" w:space="0" w:color="auto"/>
                        <w:right w:val="none" w:sz="0" w:space="0" w:color="auto"/>
                      </w:divBdr>
                      <w:divsChild>
                        <w:div w:id="1999725774">
                          <w:marLeft w:val="0"/>
                          <w:marRight w:val="0"/>
                          <w:marTop w:val="0"/>
                          <w:marBottom w:val="0"/>
                          <w:divBdr>
                            <w:top w:val="none" w:sz="0" w:space="0" w:color="auto"/>
                            <w:left w:val="none" w:sz="0" w:space="0" w:color="auto"/>
                            <w:bottom w:val="none" w:sz="0" w:space="0" w:color="auto"/>
                            <w:right w:val="none" w:sz="0" w:space="0" w:color="auto"/>
                          </w:divBdr>
                        </w:div>
                      </w:divsChild>
                    </w:div>
                    <w:div w:id="999313210">
                      <w:marLeft w:val="0"/>
                      <w:marRight w:val="0"/>
                      <w:marTop w:val="0"/>
                      <w:marBottom w:val="0"/>
                      <w:divBdr>
                        <w:top w:val="none" w:sz="0" w:space="0" w:color="auto"/>
                        <w:left w:val="none" w:sz="0" w:space="0" w:color="auto"/>
                        <w:bottom w:val="none" w:sz="0" w:space="0" w:color="auto"/>
                        <w:right w:val="none" w:sz="0" w:space="0" w:color="auto"/>
                      </w:divBdr>
                      <w:divsChild>
                        <w:div w:id="9186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05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067082">
      <w:bodyDiv w:val="1"/>
      <w:marLeft w:val="0"/>
      <w:marRight w:val="0"/>
      <w:marTop w:val="0"/>
      <w:marBottom w:val="0"/>
      <w:divBdr>
        <w:top w:val="none" w:sz="0" w:space="0" w:color="auto"/>
        <w:left w:val="none" w:sz="0" w:space="0" w:color="auto"/>
        <w:bottom w:val="none" w:sz="0" w:space="0" w:color="auto"/>
        <w:right w:val="none" w:sz="0" w:space="0" w:color="auto"/>
      </w:divBdr>
      <w:divsChild>
        <w:div w:id="72362790">
          <w:marLeft w:val="0"/>
          <w:marRight w:val="0"/>
          <w:marTop w:val="0"/>
          <w:marBottom w:val="0"/>
          <w:divBdr>
            <w:top w:val="none" w:sz="0" w:space="0" w:color="auto"/>
            <w:left w:val="none" w:sz="0" w:space="0" w:color="auto"/>
            <w:bottom w:val="none" w:sz="0" w:space="0" w:color="auto"/>
            <w:right w:val="none" w:sz="0" w:space="0" w:color="auto"/>
          </w:divBdr>
          <w:divsChild>
            <w:div w:id="1939215364">
              <w:marLeft w:val="0"/>
              <w:marRight w:val="0"/>
              <w:marTop w:val="0"/>
              <w:marBottom w:val="0"/>
              <w:divBdr>
                <w:top w:val="none" w:sz="0" w:space="0" w:color="auto"/>
                <w:left w:val="none" w:sz="0" w:space="0" w:color="auto"/>
                <w:bottom w:val="none" w:sz="0" w:space="0" w:color="auto"/>
                <w:right w:val="none" w:sz="0" w:space="0" w:color="auto"/>
              </w:divBdr>
              <w:divsChild>
                <w:div w:id="518390388">
                  <w:marLeft w:val="0"/>
                  <w:marRight w:val="0"/>
                  <w:marTop w:val="0"/>
                  <w:marBottom w:val="0"/>
                  <w:divBdr>
                    <w:top w:val="none" w:sz="0" w:space="0" w:color="auto"/>
                    <w:left w:val="none" w:sz="0" w:space="0" w:color="auto"/>
                    <w:bottom w:val="none" w:sz="0" w:space="0" w:color="auto"/>
                    <w:right w:val="none" w:sz="0" w:space="0" w:color="auto"/>
                  </w:divBdr>
                </w:div>
                <w:div w:id="892035689">
                  <w:marLeft w:val="0"/>
                  <w:marRight w:val="0"/>
                  <w:marTop w:val="0"/>
                  <w:marBottom w:val="0"/>
                  <w:divBdr>
                    <w:top w:val="none" w:sz="0" w:space="0" w:color="auto"/>
                    <w:left w:val="none" w:sz="0" w:space="0" w:color="auto"/>
                    <w:bottom w:val="none" w:sz="0" w:space="0" w:color="auto"/>
                    <w:right w:val="none" w:sz="0" w:space="0" w:color="auto"/>
                  </w:divBdr>
                  <w:divsChild>
                    <w:div w:id="1322732247">
                      <w:marLeft w:val="0"/>
                      <w:marRight w:val="0"/>
                      <w:marTop w:val="0"/>
                      <w:marBottom w:val="0"/>
                      <w:divBdr>
                        <w:top w:val="none" w:sz="0" w:space="0" w:color="auto"/>
                        <w:left w:val="none" w:sz="0" w:space="0" w:color="auto"/>
                        <w:bottom w:val="none" w:sz="0" w:space="0" w:color="auto"/>
                        <w:right w:val="none" w:sz="0" w:space="0" w:color="auto"/>
                      </w:divBdr>
                      <w:divsChild>
                        <w:div w:id="702905218">
                          <w:marLeft w:val="0"/>
                          <w:marRight w:val="0"/>
                          <w:marTop w:val="0"/>
                          <w:marBottom w:val="0"/>
                          <w:divBdr>
                            <w:top w:val="none" w:sz="0" w:space="0" w:color="auto"/>
                            <w:left w:val="none" w:sz="0" w:space="0" w:color="auto"/>
                            <w:bottom w:val="none" w:sz="0" w:space="0" w:color="auto"/>
                            <w:right w:val="none" w:sz="0" w:space="0" w:color="auto"/>
                          </w:divBdr>
                        </w:div>
                      </w:divsChild>
                    </w:div>
                    <w:div w:id="956717941">
                      <w:marLeft w:val="0"/>
                      <w:marRight w:val="0"/>
                      <w:marTop w:val="0"/>
                      <w:marBottom w:val="0"/>
                      <w:divBdr>
                        <w:top w:val="none" w:sz="0" w:space="0" w:color="auto"/>
                        <w:left w:val="none" w:sz="0" w:space="0" w:color="auto"/>
                        <w:bottom w:val="none" w:sz="0" w:space="0" w:color="auto"/>
                        <w:right w:val="none" w:sz="0" w:space="0" w:color="auto"/>
                      </w:divBdr>
                      <w:divsChild>
                        <w:div w:id="1204828309">
                          <w:marLeft w:val="0"/>
                          <w:marRight w:val="0"/>
                          <w:marTop w:val="0"/>
                          <w:marBottom w:val="0"/>
                          <w:divBdr>
                            <w:top w:val="none" w:sz="0" w:space="0" w:color="auto"/>
                            <w:left w:val="none" w:sz="0" w:space="0" w:color="auto"/>
                            <w:bottom w:val="none" w:sz="0" w:space="0" w:color="auto"/>
                            <w:right w:val="none" w:sz="0" w:space="0" w:color="auto"/>
                          </w:divBdr>
                        </w:div>
                      </w:divsChild>
                    </w:div>
                    <w:div w:id="757794731">
                      <w:marLeft w:val="0"/>
                      <w:marRight w:val="0"/>
                      <w:marTop w:val="0"/>
                      <w:marBottom w:val="0"/>
                      <w:divBdr>
                        <w:top w:val="none" w:sz="0" w:space="0" w:color="auto"/>
                        <w:left w:val="none" w:sz="0" w:space="0" w:color="auto"/>
                        <w:bottom w:val="none" w:sz="0" w:space="0" w:color="auto"/>
                        <w:right w:val="none" w:sz="0" w:space="0" w:color="auto"/>
                      </w:divBdr>
                      <w:divsChild>
                        <w:div w:id="73231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764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132</Words>
  <Characters>754</Characters>
  <Application>Microsoft Office Word</Application>
  <DocSecurity>0</DocSecurity>
  <Lines>6</Lines>
  <Paragraphs>1</Paragraphs>
  <ScaleCrop>false</ScaleCrop>
  <Company/>
  <LinksUpToDate>false</LinksUpToDate>
  <CharactersWithSpaces>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xiangru yang</dc:creator>
  <cp:keywords/>
  <dc:description/>
  <cp:lastModifiedBy>xiangru yang</cp:lastModifiedBy>
  <cp:revision>3</cp:revision>
  <dcterms:created xsi:type="dcterms:W3CDTF">2024-09-02T00:54:00Z</dcterms:created>
  <dcterms:modified xsi:type="dcterms:W3CDTF">2024-09-02T01:36:00Z</dcterms:modified>
</cp:coreProperties>
</file>